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49" w:type="dxa"/>
        <w:tblLook w:val="01E0" w:firstRow="1" w:lastRow="1" w:firstColumn="1" w:lastColumn="1" w:noHBand="0" w:noVBand="0"/>
      </w:tblPr>
      <w:tblGrid>
        <w:gridCol w:w="1672"/>
        <w:gridCol w:w="8217"/>
        <w:gridCol w:w="8060"/>
      </w:tblGrid>
      <w:tr w:rsidR="00EB0C78" w:rsidTr="00EB0C78">
        <w:trPr>
          <w:gridAfter w:val="1"/>
          <w:wAfter w:w="8060" w:type="dxa"/>
        </w:trPr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  <w:lang w:eastAsia="ru-RU"/>
              </w:rPr>
              <w:drawing>
                <wp:inline distT="0" distB="0" distL="0" distR="0">
                  <wp:extent cx="883920" cy="1143000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EB0C78" w:rsidRDefault="00EB0C78">
            <w:pPr>
              <w:jc w:val="center"/>
              <w:rPr>
                <w:rFonts w:ascii="Book Antiqua" w:hAnsi="Book Antiqua"/>
                <w:b/>
                <w:caps/>
              </w:rPr>
            </w:pPr>
            <w:r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EB0C78" w:rsidRDefault="00EB0C78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EB0C78" w:rsidRDefault="00EB0C78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EB0C78" w:rsidTr="00EB0C78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EB0C78" w:rsidRDefault="00D377D9">
            <w:pPr>
              <w:rPr>
                <w:color w:val="000080"/>
                <w:sz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3859EF" w:rsidRDefault="003859EF" w:rsidP="00EB0C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859EF" w:rsidRDefault="003859EF" w:rsidP="00EB0C7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3859EF" w:rsidRDefault="003859EF" w:rsidP="00EB0C78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both"/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</w:tc>
      </w:tr>
      <w:tr w:rsidR="00EB0C78" w:rsidTr="00EB0C78">
        <w:trPr>
          <w:gridAfter w:val="1"/>
          <w:wAfter w:w="8060" w:type="dxa"/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</w:tc>
      </w:tr>
      <w:tr w:rsidR="00EB0C78" w:rsidTr="00EB0C78">
        <w:trPr>
          <w:gridAfter w:val="1"/>
          <w:wAfter w:w="8060" w:type="dxa"/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EB0C78" w:rsidRDefault="00EB0C78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B0C78" w:rsidRDefault="00EB0C78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B0C78" w:rsidRDefault="00EB0C78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EB0C78" w:rsidTr="00EB0C78">
        <w:trPr>
          <w:gridAfter w:val="1"/>
          <w:wAfter w:w="8060" w:type="dxa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EB0C78" w:rsidRDefault="00EB0C78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>
              <w:rPr>
                <w:rFonts w:ascii="Book Antiqua" w:hAnsi="Book Antiqua"/>
                <w:b/>
                <w:smallCaps/>
                <w:sz w:val="36"/>
              </w:rPr>
              <w:t>история мировой культуры</w:t>
            </w:r>
          </w:p>
        </w:tc>
      </w:tr>
      <w:tr w:rsidR="00EB0C78" w:rsidTr="00EB0C78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EB0C78" w:rsidRDefault="00EB0C78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EB0C78" w:rsidRDefault="00EB0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51.02.01 Народное художественное творчество </w:t>
            </w:r>
          </w:p>
          <w:p w:rsidR="00EB0C78" w:rsidRDefault="00EB0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(по виду)</w:t>
            </w:r>
          </w:p>
          <w:p w:rsidR="00EB0C78" w:rsidRDefault="00EB0C78" w:rsidP="00EB0C78">
            <w:pPr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>
              <w:rPr>
                <w:b/>
                <w:sz w:val="32"/>
                <w:szCs w:val="32"/>
              </w:rPr>
              <w:t xml:space="preserve"> творчество</w:t>
            </w:r>
          </w:p>
        </w:tc>
        <w:tc>
          <w:tcPr>
            <w:tcW w:w="8060" w:type="dxa"/>
          </w:tcPr>
          <w:p w:rsidR="00EB0C78" w:rsidRDefault="00EB0C78">
            <w:pPr>
              <w:suppressAutoHyphens w:val="0"/>
              <w:rPr>
                <w:bCs/>
                <w:lang w:eastAsia="ru-RU"/>
              </w:rPr>
            </w:pPr>
          </w:p>
        </w:tc>
      </w:tr>
      <w:tr w:rsidR="00EB0C78" w:rsidTr="00EB0C78">
        <w:trPr>
          <w:gridAfter w:val="1"/>
          <w:wAfter w:w="8060" w:type="dxa"/>
          <w:trHeight w:val="9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EB0C78" w:rsidRDefault="00EB0C78">
            <w:pPr>
              <w:suppressAutoHyphens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widowControl w:val="0"/>
              <w:suppressAutoHyphens w:val="0"/>
              <w:jc w:val="right"/>
              <w:rPr>
                <w:b/>
                <w:lang w:eastAsia="ru-RU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rPr>
                <w:rFonts w:ascii="Book Antiqua" w:hAnsi="Book Antiqua"/>
                <w:sz w:val="28"/>
              </w:rPr>
            </w:pPr>
          </w:p>
          <w:p w:rsidR="00EB0C78" w:rsidRDefault="00EB0C7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B0C78" w:rsidRDefault="00D377D9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  <w:bookmarkStart w:id="0" w:name="_GoBack"/>
            <w:bookmarkEnd w:id="0"/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ББК 85.03</w:t>
      </w: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Р13</w:t>
      </w: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005"/>
        <w:gridCol w:w="8060"/>
      </w:tblGrid>
      <w:tr w:rsidR="00EB0C78" w:rsidTr="00EB0C78">
        <w:trPr>
          <w:trHeight w:val="1757"/>
        </w:trPr>
        <w:tc>
          <w:tcPr>
            <w:tcW w:w="10065" w:type="dxa"/>
            <w:gridSpan w:val="2"/>
            <w:hideMark/>
          </w:tcPr>
          <w:p w:rsidR="00EB0C78" w:rsidRDefault="00EB0C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Рабочая программа учебной дисциплины </w:t>
            </w:r>
            <w:r>
              <w:rPr>
                <w:szCs w:val="28"/>
              </w:rPr>
              <w:t>«История мировой культуры»</w:t>
            </w:r>
            <w:r>
              <w:rPr>
                <w:lang w:eastAsia="ru-RU"/>
              </w:rPr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EB0C78" w:rsidTr="00EB0C78">
        <w:trPr>
          <w:trHeight w:val="663"/>
        </w:trPr>
        <w:tc>
          <w:tcPr>
            <w:tcW w:w="2005" w:type="dxa"/>
            <w:hideMark/>
          </w:tcPr>
          <w:p w:rsidR="00EB0C78" w:rsidRDefault="00EB0C78">
            <w:r>
              <w:t xml:space="preserve">51.02.01 </w:t>
            </w:r>
          </w:p>
        </w:tc>
        <w:tc>
          <w:tcPr>
            <w:tcW w:w="8060" w:type="dxa"/>
          </w:tcPr>
          <w:p w:rsidR="003859EF" w:rsidRDefault="00EB0C78">
            <w:pPr>
              <w:jc w:val="center"/>
            </w:pPr>
            <w:r>
              <w:t>Народное худ</w:t>
            </w:r>
            <w:r w:rsidR="003859EF">
              <w:t xml:space="preserve">ожественное творчество </w:t>
            </w:r>
          </w:p>
          <w:p w:rsidR="00EB0C78" w:rsidRDefault="003859EF">
            <w:pPr>
              <w:jc w:val="center"/>
              <w:rPr>
                <w:rFonts w:ascii="Book Antiqua" w:hAnsi="Book Antiqua"/>
              </w:rPr>
            </w:pPr>
            <w:r>
              <w:t>(по виду</w:t>
            </w:r>
            <w:r w:rsidR="00EB0C78">
              <w:t xml:space="preserve">) </w:t>
            </w:r>
            <w:proofErr w:type="spellStart"/>
            <w:r w:rsidR="00EB0C78">
              <w:t>Этнохудожественное</w:t>
            </w:r>
            <w:proofErr w:type="spellEnd"/>
            <w:r w:rsidR="00EB0C78">
              <w:t xml:space="preserve"> творчество</w:t>
            </w:r>
          </w:p>
          <w:p w:rsidR="00EB0C78" w:rsidRDefault="00EB0C78"/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Разработчики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544"/>
        <w:gridCol w:w="3260"/>
        <w:gridCol w:w="2551"/>
      </w:tblGrid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78" w:rsidRDefault="00EB0C78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Ученая степень (звание)</w:t>
            </w:r>
          </w:p>
          <w:p w:rsidR="00EB0C78" w:rsidRDefault="00EB0C7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[квалификационная категория]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Должность</w:t>
            </w:r>
          </w:p>
        </w:tc>
      </w:tr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Жданович И.А.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зам.директора</w:t>
            </w:r>
          </w:p>
        </w:tc>
      </w:tr>
      <w:tr w:rsidR="00EB0C78" w:rsidTr="00EB0C78"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Екимова С.С.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0C78" w:rsidRDefault="00E722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EB0C78" w:rsidRDefault="00EB0C7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преподаватель</w:t>
            </w:r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2093"/>
        <w:gridCol w:w="531"/>
      </w:tblGrid>
      <w:tr w:rsidR="00F2288E" w:rsidTr="00EB0C78"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288E" w:rsidRDefault="00F2288E">
            <w:pPr>
              <w:suppressAutoHyphens w:val="0"/>
              <w:rPr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288E" w:rsidRDefault="00F2288E">
            <w:pPr>
              <w:suppressAutoHyphens w:val="0"/>
              <w:rPr>
                <w:lang w:eastAsia="ru-RU"/>
              </w:rPr>
            </w:pPr>
          </w:p>
        </w:tc>
      </w:tr>
      <w:tr w:rsidR="00F2288E" w:rsidTr="00EB0C78">
        <w:tc>
          <w:tcPr>
            <w:tcW w:w="2093" w:type="dxa"/>
          </w:tcPr>
          <w:p w:rsidR="00F2288E" w:rsidRDefault="00F2288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</w:tcPr>
          <w:p w:rsidR="00F2288E" w:rsidRDefault="00F2288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EB0C78" w:rsidRDefault="00EB0C78" w:rsidP="00EB0C78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855C55" w:rsidRPr="00115D43" w:rsidTr="000A2B48">
        <w:trPr>
          <w:trHeight w:val="156"/>
        </w:trPr>
        <w:tc>
          <w:tcPr>
            <w:tcW w:w="10019" w:type="dxa"/>
            <w:hideMark/>
          </w:tcPr>
          <w:p w:rsidR="00855C55" w:rsidRPr="00115D43" w:rsidRDefault="00855C55" w:rsidP="00855C55">
            <w:pPr>
              <w:pStyle w:val="1"/>
              <w:spacing w:line="256" w:lineRule="auto"/>
              <w:ind w:left="0" w:right="2019"/>
              <w:rPr>
                <w:lang w:eastAsia="en-US"/>
              </w:rPr>
            </w:pPr>
            <w:r w:rsidRPr="00115D43">
              <w:rPr>
                <w:lang w:eastAsia="en-US"/>
              </w:rPr>
              <w:t xml:space="preserve">Согласовано </w:t>
            </w:r>
            <w:proofErr w:type="gramStart"/>
            <w:r w:rsidRPr="00115D43">
              <w:rPr>
                <w:lang w:eastAsia="en-US"/>
              </w:rPr>
              <w:t>с  Педагогическим</w:t>
            </w:r>
            <w:proofErr w:type="gramEnd"/>
            <w:r w:rsidRPr="00115D43">
              <w:rPr>
                <w:lang w:eastAsia="en-US"/>
              </w:rPr>
              <w:t xml:space="preserve"> советом </w:t>
            </w:r>
          </w:p>
          <w:p w:rsidR="00855C55" w:rsidRPr="00115D43" w:rsidRDefault="00855C55" w:rsidP="00855C55">
            <w:pPr>
              <w:pStyle w:val="1"/>
              <w:spacing w:line="256" w:lineRule="auto"/>
              <w:ind w:left="0" w:right="2019"/>
              <w:rPr>
                <w:i/>
                <w:iCs/>
                <w:lang w:eastAsia="en-US"/>
              </w:rPr>
            </w:pPr>
            <w:r w:rsidRPr="00115D43">
              <w:rPr>
                <w:lang w:eastAsia="en-US"/>
              </w:rPr>
              <w:t>ГПОУ РК «Колледж культуры»</w:t>
            </w:r>
          </w:p>
        </w:tc>
      </w:tr>
      <w:tr w:rsidR="00855C55" w:rsidRPr="00115D43" w:rsidTr="000A2B48">
        <w:trPr>
          <w:trHeight w:val="156"/>
        </w:trPr>
        <w:tc>
          <w:tcPr>
            <w:tcW w:w="10019" w:type="dxa"/>
          </w:tcPr>
          <w:p w:rsidR="00855C55" w:rsidRPr="00115D43" w:rsidRDefault="00855C55" w:rsidP="000A2B48">
            <w:pPr>
              <w:spacing w:line="256" w:lineRule="auto"/>
              <w:ind w:right="2019"/>
              <w:rPr>
                <w:lang w:eastAsia="en-US"/>
              </w:rPr>
            </w:pPr>
            <w:r w:rsidRPr="00115D43">
              <w:rPr>
                <w:lang w:eastAsia="en-US"/>
              </w:rPr>
              <w:t>Протокол № 1 от «04» сентября 2020 г.</w:t>
            </w:r>
          </w:p>
          <w:p w:rsidR="00855C55" w:rsidRPr="00115D43" w:rsidRDefault="00855C55" w:rsidP="000A2B48">
            <w:pPr>
              <w:spacing w:line="256" w:lineRule="auto"/>
              <w:ind w:right="2019"/>
              <w:rPr>
                <w:lang w:eastAsia="en-US"/>
              </w:rPr>
            </w:pPr>
          </w:p>
        </w:tc>
      </w:tr>
      <w:tr w:rsidR="00855C55" w:rsidRPr="00115D43" w:rsidTr="000A2B48">
        <w:trPr>
          <w:trHeight w:val="156"/>
        </w:trPr>
        <w:tc>
          <w:tcPr>
            <w:tcW w:w="10019" w:type="dxa"/>
          </w:tcPr>
          <w:p w:rsidR="00855C55" w:rsidRPr="00115D43" w:rsidRDefault="00855C55" w:rsidP="000A2B48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 w:rsidRPr="00115D43">
              <w:rPr>
                <w:lang w:eastAsia="en-US"/>
              </w:rPr>
              <w:t>Утверждено</w:t>
            </w:r>
          </w:p>
          <w:p w:rsidR="00855C55" w:rsidRPr="00115D43" w:rsidRDefault="00855C55" w:rsidP="000A2B48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 w:rsidRPr="00115D43">
              <w:rPr>
                <w:lang w:eastAsia="en-US"/>
              </w:rPr>
              <w:t>Приказом директора</w:t>
            </w:r>
          </w:p>
          <w:p w:rsidR="00855C55" w:rsidRPr="00115D43" w:rsidRDefault="00855C55" w:rsidP="000A2B48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 w:rsidRPr="00115D43">
              <w:rPr>
                <w:lang w:eastAsia="en-US"/>
              </w:rPr>
              <w:t>ГПОУ РК «Колледж культуры»</w:t>
            </w:r>
          </w:p>
          <w:p w:rsidR="00855C55" w:rsidRPr="00115D43" w:rsidRDefault="00855C55" w:rsidP="000A2B48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 w:rsidRPr="00115D43">
              <w:rPr>
                <w:lang w:eastAsia="en-US"/>
              </w:rPr>
              <w:t xml:space="preserve">от 04.09.2020 </w:t>
            </w:r>
          </w:p>
          <w:p w:rsidR="00855C55" w:rsidRPr="00115D43" w:rsidRDefault="00855C55" w:rsidP="000A2B48">
            <w:pPr>
              <w:spacing w:line="256" w:lineRule="auto"/>
              <w:ind w:right="2019"/>
              <w:jc w:val="center"/>
              <w:rPr>
                <w:lang w:eastAsia="en-US"/>
              </w:rPr>
            </w:pPr>
          </w:p>
        </w:tc>
      </w:tr>
    </w:tbl>
    <w:p w:rsidR="00F2288E" w:rsidRPr="008321AF" w:rsidRDefault="00F2288E" w:rsidP="00F2288E">
      <w:pPr>
        <w:jc w:val="right"/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855C55">
      <w:pPr>
        <w:suppressAutoHyphens w:val="0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  <w:r>
        <w:rPr>
          <w:b/>
          <w:bCs/>
          <w:lang w:eastAsia="ru-RU"/>
        </w:rPr>
        <w:t>ББК  85.03</w:t>
      </w:r>
    </w:p>
    <w:p w:rsidR="00EB0C78" w:rsidRDefault="00EB0C78" w:rsidP="00EB0C78">
      <w:pPr>
        <w:suppressAutoHyphens w:val="0"/>
        <w:jc w:val="right"/>
        <w:outlineLvl w:val="6"/>
        <w:rPr>
          <w:b/>
          <w:bCs/>
          <w:lang w:eastAsia="ru-RU"/>
        </w:rPr>
      </w:pPr>
      <w:r>
        <w:rPr>
          <w:b/>
          <w:bCs/>
          <w:lang w:eastAsia="ru-RU"/>
        </w:rPr>
        <w:t>Р13</w:t>
      </w:r>
    </w:p>
    <w:p w:rsidR="00EB0C78" w:rsidRDefault="00EB0C78" w:rsidP="00EB0C78">
      <w:pPr>
        <w:suppressAutoHyphens w:val="0"/>
        <w:rPr>
          <w:lang w:eastAsia="ru-RU"/>
        </w:rPr>
      </w:pPr>
    </w:p>
    <w:p w:rsidR="00EB0C78" w:rsidRDefault="00EB0C78" w:rsidP="00EB0C78">
      <w:pPr>
        <w:widowControl w:val="0"/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© </w:t>
      </w:r>
      <w:r w:rsidR="00855C55">
        <w:rPr>
          <w:lang w:eastAsia="ru-RU"/>
        </w:rPr>
        <w:t>ГПОУ РК «Колледж культуры», 2020</w:t>
      </w:r>
    </w:p>
    <w:p w:rsidR="00EB0C78" w:rsidRDefault="00EB0C78" w:rsidP="00EB0C78"/>
    <w:p w:rsidR="00EB0C78" w:rsidRDefault="00EB0C78" w:rsidP="00EB0C78">
      <w:pPr>
        <w:rPr>
          <w:sz w:val="16"/>
          <w:szCs w:val="16"/>
        </w:rPr>
      </w:pPr>
    </w:p>
    <w:p w:rsidR="00EB0C78" w:rsidRDefault="00EB0C78" w:rsidP="00EB0C78">
      <w:pPr>
        <w:rPr>
          <w:sz w:val="16"/>
          <w:szCs w:val="16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B0C78" w:rsidRDefault="00EB0C78" w:rsidP="00EB0C78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275"/>
        <w:gridCol w:w="678"/>
      </w:tblGrid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0C78" w:rsidTr="00EB0C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B0C78" w:rsidRDefault="00EB0C78" w:rsidP="00EB0C78"/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pageBreakBefore/>
        <w:rPr>
          <w:sz w:val="16"/>
          <w:szCs w:val="16"/>
        </w:rPr>
      </w:pPr>
    </w:p>
    <w:p w:rsidR="00EB0C78" w:rsidRDefault="00EB0C78" w:rsidP="00EB0C7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Паспорт </w:t>
      </w:r>
    </w:p>
    <w:p w:rsidR="00EB0C78" w:rsidRDefault="00EB0C78" w:rsidP="00EB0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программы учебной дисциплины</w:t>
      </w:r>
    </w:p>
    <w:p w:rsidR="00EB0C78" w:rsidRDefault="00EB0C78" w:rsidP="00EB0C7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7560"/>
        <w:gridCol w:w="1260"/>
      </w:tblGrid>
      <w:tr w:rsidR="00EB0C78" w:rsidTr="00EB0C78">
        <w:tc>
          <w:tcPr>
            <w:tcW w:w="1260" w:type="dxa"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260" w:type="dxa"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</w:p>
        </w:tc>
      </w:tr>
      <w:tr w:rsidR="00EB0C78" w:rsidTr="00EB0C78">
        <w:tc>
          <w:tcPr>
            <w:tcW w:w="1260" w:type="dxa"/>
          </w:tcPr>
          <w:p w:rsidR="00EB0C78" w:rsidRDefault="00EB0C78">
            <w:pPr>
              <w:snapToGrid w:val="0"/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B0C78" w:rsidRDefault="00EB0C78">
            <w:pPr>
              <w:snapToGrid w:val="0"/>
            </w:pPr>
          </w:p>
        </w:tc>
      </w:tr>
    </w:tbl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 учебной дисциплины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suppressAutoHyphens w:val="0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«История мировой культуры» направлена на реализацию федерального государственного образовательного стандарта среднего (полного) общего образования (базовый уровень в составе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51.02.01Народное художественное творчество (по видам)</w:t>
      </w:r>
    </w:p>
    <w:p w:rsidR="00EB0C78" w:rsidRDefault="00EB0C78" w:rsidP="00EB0C78">
      <w:pPr>
        <w:ind w:firstLine="709"/>
        <w:jc w:val="both"/>
      </w:pP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Программа разработана на основе требований ФГОС среднего общего образования, предъявляемых</w:t>
      </w:r>
      <w:r>
        <w:rPr>
          <w:sz w:val="28"/>
          <w:szCs w:val="28"/>
        </w:rPr>
        <w:t xml:space="preserve"> к структуре, содержанию и результатам освоения учебной дисциплины «История мировой культуры»,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06-259).</w:t>
      </w:r>
    </w:p>
    <w:p w:rsidR="00EB0C78" w:rsidRDefault="00EB0C78" w:rsidP="00EB0C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дисциплина ОД.02.01 входит в обязательную часть общеобразовательного учебного цикла в составе профильных учебных дисциплин. 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B0C78" w:rsidRDefault="00EB0C78" w:rsidP="00EB0C78">
      <w:pPr>
        <w:ind w:firstLine="709"/>
        <w:jc w:val="both"/>
        <w:rPr>
          <w:b/>
          <w:sz w:val="28"/>
          <w:szCs w:val="28"/>
        </w:rPr>
      </w:pP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чувств, эмоций, образно-ассоциативного мышления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художественно-творческих способностей;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на базовом уровне ученик должен: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и жанры искусства;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изученные направления и стили мировой художественной культуры;</w:t>
      </w:r>
    </w:p>
    <w:p w:rsidR="00EB0C78" w:rsidRDefault="00EB0C78" w:rsidP="00EB0C78">
      <w:pPr>
        <w:pStyle w:val="a4"/>
        <w:framePr w:hSpace="180" w:wrap="around" w:vAnchor="text" w:hAnchor="margin" w:y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шедевры мировой художественной культуры;</w:t>
      </w:r>
    </w:p>
    <w:p w:rsidR="00EB0C78" w:rsidRDefault="00EB0C78" w:rsidP="00EB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языка различных видов искусства;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узнавать изученные произведения и соотносить их с определенной эпохой, стилем, направлением;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стилевые и сюжетные связи между произведениями разных видов искусства;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различными источниками информации о мировой художественной культуре;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учебные и творческие задания (доклады, сообщения);</w:t>
      </w: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</w:p>
    <w:p w:rsidR="00EB0C78" w:rsidRDefault="00EB0C78" w:rsidP="00EB0C78">
      <w:pPr>
        <w:pStyle w:val="a4"/>
        <w:framePr w:h="3271" w:hRule="exact" w:hSpace="180" w:wrap="around" w:vAnchor="text" w:hAnchor="margin" w:y="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путей своего культурного развития;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личного и коллективного досуга;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выражения собственного суждения о произведениях классики и современного искусства; </w:t>
      </w:r>
    </w:p>
    <w:p w:rsidR="00EB0C78" w:rsidRDefault="00EB0C78" w:rsidP="00EB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художественного творчества.</w:t>
      </w:r>
    </w:p>
    <w:p w:rsidR="00EB0C78" w:rsidRDefault="00EB0C78" w:rsidP="00EB0C78">
      <w:pPr>
        <w:pStyle w:val="FR2"/>
        <w:ind w:firstLine="709"/>
        <w:jc w:val="both"/>
        <w:rPr>
          <w:sz w:val="28"/>
          <w:szCs w:val="28"/>
        </w:rPr>
      </w:pPr>
    </w:p>
    <w:p w:rsidR="00EB0C78" w:rsidRDefault="00EB0C78" w:rsidP="00EB0C78">
      <w:pPr>
        <w:pStyle w:val="FR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следующими компетенциями: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EB0C78" w:rsidRDefault="00EB0C78" w:rsidP="00EB0C78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</w:p>
    <w:p w:rsidR="00EB0C78" w:rsidRDefault="00EB0C78" w:rsidP="00EB0C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1260"/>
        <w:gridCol w:w="1296"/>
        <w:gridCol w:w="1296"/>
      </w:tblGrid>
      <w:tr w:rsidR="00EB0C78" w:rsidTr="00EB0C78">
        <w:tc>
          <w:tcPr>
            <w:tcW w:w="6228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92" w:type="dxa"/>
            <w:gridSpan w:val="2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час, в том числе</w:t>
            </w:r>
          </w:p>
        </w:tc>
      </w:tr>
      <w:tr w:rsidR="00EB0C78" w:rsidTr="00EB0C78">
        <w:tc>
          <w:tcPr>
            <w:tcW w:w="7488" w:type="dxa"/>
            <w:gridSpan w:val="2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96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часа,</w:t>
            </w:r>
          </w:p>
        </w:tc>
      </w:tr>
      <w:tr w:rsidR="00EB0C78" w:rsidTr="00EB0C78">
        <w:tc>
          <w:tcPr>
            <w:tcW w:w="7488" w:type="dxa"/>
            <w:gridSpan w:val="2"/>
            <w:hideMark/>
          </w:tcPr>
          <w:p w:rsidR="00EB0C78" w:rsidRDefault="00EB0C7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6" w:type="dxa"/>
            <w:hideMark/>
          </w:tcPr>
          <w:p w:rsidR="00EB0C78" w:rsidRDefault="00EB0C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часов.</w:t>
            </w:r>
          </w:p>
        </w:tc>
      </w:tr>
    </w:tbl>
    <w:p w:rsidR="00EB0C78" w:rsidRDefault="00EB0C78" w:rsidP="00EB0C78">
      <w:pPr>
        <w:ind w:firstLine="709"/>
        <w:jc w:val="both"/>
      </w:pP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</w:p>
    <w:p w:rsidR="00EB0C78" w:rsidRDefault="00EB0C78" w:rsidP="00EB0C78">
      <w:pPr>
        <w:rPr>
          <w:b/>
          <w:caps/>
          <w:sz w:val="28"/>
          <w:szCs w:val="28"/>
        </w:rPr>
      </w:pP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Структура и примерное содержание учебной дисциплины</w:t>
      </w: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27064" w:rsidRDefault="00A27064" w:rsidP="00A27064">
      <w:pPr>
        <w:jc w:val="center"/>
        <w:rPr>
          <w:sz w:val="28"/>
          <w:szCs w:val="28"/>
        </w:rPr>
      </w:pPr>
    </w:p>
    <w:tbl>
      <w:tblPr>
        <w:tblW w:w="1006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8"/>
        <w:gridCol w:w="190"/>
        <w:gridCol w:w="7561"/>
        <w:gridCol w:w="1676"/>
      </w:tblGrid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064" w:rsidTr="009517E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27064" w:rsidTr="009517EC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9517EC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7064" w:rsidTr="009517EC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27064" w:rsidTr="009517EC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4" w:rsidRDefault="00A27064" w:rsidP="009517EC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27064" w:rsidRDefault="00A27064" w:rsidP="00A27064"/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suppressAutoHyphens w:val="0"/>
        <w:rPr>
          <w:sz w:val="28"/>
          <w:szCs w:val="28"/>
        </w:rPr>
        <w:sectPr w:rsidR="00EB0C78">
          <w:footnotePr>
            <w:pos w:val="beneathText"/>
          </w:footnotePr>
          <w:pgSz w:w="11905" w:h="16837"/>
          <w:pgMar w:top="1134" w:right="1134" w:bottom="1134" w:left="1701" w:header="720" w:footer="709" w:gutter="0"/>
          <w:cols w:space="720"/>
        </w:sectPr>
      </w:pPr>
    </w:p>
    <w:p w:rsidR="00EB0C78" w:rsidRDefault="00EB0C78" w:rsidP="00EB0C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390" w:type="dxa"/>
        <w:tblLayout w:type="fixed"/>
        <w:tblLook w:val="04A0" w:firstRow="1" w:lastRow="0" w:firstColumn="1" w:lastColumn="0" w:noHBand="0" w:noVBand="1"/>
      </w:tblPr>
      <w:tblGrid>
        <w:gridCol w:w="1808"/>
        <w:gridCol w:w="425"/>
        <w:gridCol w:w="141"/>
        <w:gridCol w:w="1418"/>
        <w:gridCol w:w="850"/>
        <w:gridCol w:w="142"/>
        <w:gridCol w:w="567"/>
        <w:gridCol w:w="853"/>
        <w:gridCol w:w="2754"/>
        <w:gridCol w:w="1120"/>
        <w:gridCol w:w="2139"/>
        <w:gridCol w:w="2064"/>
        <w:gridCol w:w="1109"/>
      </w:tblGrid>
      <w:tr w:rsidR="00A27064" w:rsidTr="00A27064">
        <w:trPr>
          <w:gridAfter w:val="3"/>
          <w:wAfter w:w="5312" w:type="dxa"/>
        </w:trPr>
        <w:tc>
          <w:tcPr>
            <w:tcW w:w="3792" w:type="dxa"/>
            <w:gridSpan w:val="4"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120" w:type="dxa"/>
          </w:tcPr>
          <w:p w:rsidR="00A27064" w:rsidRDefault="00A27064" w:rsidP="009517E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064" w:rsidTr="00A27064">
        <w:trPr>
          <w:gridAfter w:val="3"/>
          <w:wAfter w:w="5312" w:type="dxa"/>
        </w:trPr>
        <w:tc>
          <w:tcPr>
            <w:tcW w:w="3792" w:type="dxa"/>
            <w:gridSpan w:val="4"/>
          </w:tcPr>
          <w:p w:rsidR="00A27064" w:rsidRDefault="00A27064" w:rsidP="00951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064" w:rsidRDefault="00A27064" w:rsidP="009517E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A27064" w:rsidRDefault="00A27064" w:rsidP="00951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Номер разделов и тем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  <w:p w:rsidR="00A27064" w:rsidRDefault="00A27064" w:rsidP="009517EC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материала; лабораторные работы и практические занятия; самостоятельная работа обучающихся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(общее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сам.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End"/>
            <w:r>
              <w:rPr>
                <w:b/>
                <w:sz w:val="20"/>
                <w:szCs w:val="20"/>
              </w:rPr>
              <w:t>аудит.)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rFonts w:eastAsia="Calibri"/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Основные этапы развития художественной культуры зарубежных стран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1.1.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Предмет ИМК и его основные понятия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Общее понятие о культуре. Ее роль в жизни людей и особенности исторического развития.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Понятие «художественная культура», ее роль в духовном развитии человечества. Общее понятие о творчестве и искусстве.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Классификация видов искусств, виды и жанры искусства.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Средства художественной выразительности различных видов искусств.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Направление и стиль в искусстве.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студентов:</w:t>
            </w:r>
            <w:r w:rsidRPr="00295D21">
              <w:rPr>
                <w:sz w:val="22"/>
                <w:szCs w:val="22"/>
              </w:rPr>
              <w:t xml:space="preserve"> Составление схем, определений по теме </w:t>
            </w:r>
            <w:r>
              <w:rPr>
                <w:sz w:val="22"/>
                <w:szCs w:val="22"/>
              </w:rPr>
              <w:t>«МХК»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802B1" w:rsidRDefault="00A27064" w:rsidP="00951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2306D" w:rsidRDefault="00A27064" w:rsidP="009517EC">
            <w:pPr>
              <w:jc w:val="center"/>
            </w:pPr>
            <w: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1.2.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iCs/>
                <w:sz w:val="22"/>
                <w:szCs w:val="22"/>
              </w:rPr>
              <w:t>Художественная культура первобытного общества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Первобытная культура, ее характерные черты, хронология, особенности изучения. </w:t>
            </w:r>
            <w:proofErr w:type="spellStart"/>
            <w:r>
              <w:rPr>
                <w:sz w:val="22"/>
                <w:szCs w:val="22"/>
              </w:rPr>
              <w:t>Синкретичность</w:t>
            </w:r>
            <w:proofErr w:type="spellEnd"/>
            <w:r>
              <w:rPr>
                <w:sz w:val="22"/>
                <w:szCs w:val="22"/>
              </w:rPr>
              <w:t xml:space="preserve"> культуры. Классификация основных этапов развития первобытной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Миф как отражение религиозных представлений о мире.</w:t>
            </w:r>
            <w:r>
              <w:t xml:space="preserve">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Археологические открытия (пещеры </w:t>
            </w:r>
            <w:proofErr w:type="spellStart"/>
            <w:r>
              <w:rPr>
                <w:sz w:val="22"/>
                <w:szCs w:val="22"/>
              </w:rPr>
              <w:t>Альтамира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Стоунхенджа</w:t>
            </w:r>
            <w:r>
              <w:rPr>
                <w:sz w:val="22"/>
                <w:szCs w:val="22"/>
              </w:rPr>
              <w:t xml:space="preserve">, Ласко, </w:t>
            </w:r>
            <w:proofErr w:type="spellStart"/>
            <w:r>
              <w:rPr>
                <w:sz w:val="22"/>
                <w:szCs w:val="22"/>
              </w:rPr>
              <w:t>Капова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Зарождение живописи, скульптуры. Главные темы изображений. Зарождение керамики в неолите, появление орнамента. Мегалитическая архитектура.</w:t>
            </w:r>
            <w:r>
              <w:t xml:space="preserve"> Символика геометрического орнамента.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617301" w:rsidRDefault="00A27064" w:rsidP="009517E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17301" w:rsidRDefault="00A27064" w:rsidP="009517EC">
            <w:pPr>
              <w:jc w:val="both"/>
            </w:pP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студентов:</w:t>
            </w:r>
          </w:p>
          <w:p w:rsidR="00A27064" w:rsidRPr="00617301" w:rsidRDefault="00A27064" w:rsidP="009517EC">
            <w:pPr>
              <w:jc w:val="both"/>
            </w:pPr>
            <w:r>
              <w:t xml:space="preserve"> Подготовка сообщений по теме: Архаические основы фольклора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5032A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566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1.3.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Художественная культура Древнего Мира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Особенности художественной  культуры Месопотамии: аскетизм и красочность ансамблей Вавилона.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 Древнего Египта. Влияние религии на художественную культуру Древнего Египта. Мифология. Заупокойный культ, его роль в становлении искусства.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>
              <w:t>Карнака</w:t>
            </w:r>
            <w:proofErr w:type="spellEnd"/>
            <w:r>
              <w:t xml:space="preserve"> и Луксора.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Ступа в </w:t>
            </w:r>
            <w:proofErr w:type="spellStart"/>
            <w:r>
              <w:t>Санчи</w:t>
            </w:r>
            <w:proofErr w:type="spellEnd"/>
            <w:r>
              <w:t xml:space="preserve">, храм </w:t>
            </w:r>
            <w:proofErr w:type="spellStart"/>
            <w:r>
              <w:t>Кандарьямахадева</w:t>
            </w:r>
            <w:proofErr w:type="spellEnd"/>
            <w:r>
              <w:t xml:space="preserve"> в </w:t>
            </w:r>
            <w:proofErr w:type="spellStart"/>
            <w:r>
              <w:t>Кхаджурахо</w:t>
            </w:r>
            <w:proofErr w:type="spellEnd"/>
            <w:r>
              <w:t xml:space="preserve"> - модель Вселенной древней Индии.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2720DF">
              <w:rPr>
                <w:sz w:val="22"/>
                <w:szCs w:val="22"/>
              </w:rPr>
              <w:t>Подготовка к семинару по теме «Миф как отражение религиозных представлений о мире в культуре Месопотамии, Др.Египта и Др. Индии»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E7801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1.4.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Художественная культура Востока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709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709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Общая характеристика культуры Древнего Китая. Гармония </w:t>
            </w:r>
            <w:proofErr w:type="spellStart"/>
            <w:r>
              <w:rPr>
                <w:sz w:val="22"/>
                <w:szCs w:val="22"/>
              </w:rPr>
              <w:t>инь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ян</w:t>
            </w:r>
            <w:proofErr w:type="spellEnd"/>
            <w:r>
              <w:rPr>
                <w:sz w:val="22"/>
                <w:szCs w:val="22"/>
              </w:rPr>
              <w:t xml:space="preserve"> – основа китайской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Воплощение мифологических и религиозно-нравственных представлений Китая в храме Небо в Пекине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культуры Древней Японии.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A81924">
              <w:rPr>
                <w:sz w:val="22"/>
                <w:szCs w:val="22"/>
              </w:rPr>
              <w:t>Подготовка сообщений</w:t>
            </w:r>
            <w:r>
              <w:rPr>
                <w:sz w:val="22"/>
                <w:szCs w:val="22"/>
              </w:rPr>
              <w:t>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7" w:right="5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Древней Греции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Общее представление об эпохе Античности, ее значение для всей истории МХК.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Общая характеристика культуры Древней Греции. Характерные понятия греческой культуры: гуманизм, антропоцентризм, </w:t>
            </w:r>
            <w:proofErr w:type="spellStart"/>
            <w:r>
              <w:rPr>
                <w:sz w:val="22"/>
                <w:szCs w:val="22"/>
              </w:rPr>
              <w:t>космологичность</w:t>
            </w:r>
            <w:proofErr w:type="spellEnd"/>
            <w:r>
              <w:rPr>
                <w:sz w:val="22"/>
                <w:szCs w:val="22"/>
              </w:rPr>
              <w:t>, рациональность. Периодизация греческой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t>Слияние восточных и античных традиций в эллинизме (</w:t>
            </w:r>
            <w:proofErr w:type="spellStart"/>
            <w:r>
              <w:t>Пергамский</w:t>
            </w:r>
            <w:proofErr w:type="spellEnd"/>
            <w:r>
              <w:t xml:space="preserve"> алтарь). </w:t>
            </w:r>
            <w:r>
              <w:rPr>
                <w:sz w:val="22"/>
                <w:szCs w:val="22"/>
              </w:rPr>
              <w:t>Искусство архаики. Ордерная система в архитектуре. Скульптура архаики как упорное совершенствование в реализме. Вазопись.</w:t>
            </w:r>
            <w:r>
              <w:t xml:space="preserve"> Идеалы красоты Древней Греции в ансамбле афинского Акрополя.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Классический период - «золотой век» греческой культуры. Развитие образования, философии, литературы и науки.</w:t>
            </w:r>
            <w:r>
              <w:t xml:space="preserve"> Театрализованное действо</w:t>
            </w:r>
            <w:r>
              <w:rPr>
                <w:sz w:val="22"/>
                <w:szCs w:val="22"/>
              </w:rPr>
              <w:t>. Творчество великих скульпторов и их шедевры. Образ совершенного человека в древнегреческой скульптуре.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Обсуждение типов древнегреческих ордеров (ионический, </w:t>
            </w:r>
            <w:r>
              <w:rPr>
                <w:sz w:val="22"/>
                <w:szCs w:val="22"/>
              </w:rPr>
              <w:lastRenderedPageBreak/>
              <w:t>дорический, коринфский).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 w:rsidRPr="00EA035F">
              <w:rPr>
                <w:sz w:val="22"/>
                <w:szCs w:val="22"/>
              </w:rPr>
              <w:t>Работа с книгой, составление структурно-логических схем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A61F55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1.6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</w:rPr>
              <w:t>Художественная культура Древнего Рима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культуры, ее неоднородность. Мифология. Практицизм и воинственность римской культуры. Периодизация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 xml:space="preserve">Архитектурные ансамбли Рима. </w:t>
            </w:r>
            <w:r>
              <w:rPr>
                <w:sz w:val="22"/>
                <w:szCs w:val="22"/>
              </w:rPr>
              <w:t>Арка в древнеримской архитектуре. Римская скульптура, феномен римского скульптурного портрета. Искусство и политика.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Появление христианства. Раздел империи на две части. Падение Западной Римской империи.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Pr="006802B1" w:rsidRDefault="00A27064" w:rsidP="009517EC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Составление тезисов по теме «Ассимиляция греческой культуры в древнеримской»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E7801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302C07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Тема 1.7.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>Раннехристианское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3859EF" w:rsidRDefault="00A27064" w:rsidP="009517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/-/2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Христианство, его идеалы, символы, новое представление о человеке.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Типы раннехристианских храмов: ротонда и базилика. Мозаичный декор. Христианская символика храмовых росписей.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1.8.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Византии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 w:rsidRPr="007834ED">
              <w:rPr>
                <w:b/>
                <w:sz w:val="22"/>
                <w:szCs w:val="22"/>
                <w:lang w:val="en-US"/>
              </w:rPr>
              <w:t>6/2/4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культуры. Византия - первое государство средневекового мира. Православное христианство как официальная государственная религия. Влияние новой религии на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Храм как синтез искусств. Типы храмовых построек. Мозаика, иконопись. Искусство и философия иконы.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r w:rsidRPr="00491249">
              <w:rPr>
                <w:b/>
                <w:sz w:val="22"/>
                <w:szCs w:val="22"/>
              </w:rPr>
              <w:t>Работа над индивидуальным проектом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jc w:val="both"/>
              <w:rPr>
                <w:b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r>
              <w:rPr>
                <w:sz w:val="22"/>
                <w:szCs w:val="22"/>
              </w:rPr>
              <w:t xml:space="preserve">Просмотр видеофильма </w:t>
            </w:r>
            <w:r w:rsidRPr="00F03098">
              <w:rPr>
                <w:bCs/>
                <w:sz w:val="22"/>
                <w:szCs w:val="22"/>
              </w:rPr>
              <w:t>«Эпоха Крещения Руси».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1.9.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западноевропейского Средневековья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 w:rsidRPr="007834ED">
              <w:rPr>
                <w:b/>
              </w:rPr>
              <w:t>9</w:t>
            </w:r>
            <w:r w:rsidRPr="007834ED">
              <w:rPr>
                <w:b/>
                <w:lang w:val="en-US"/>
              </w:rPr>
              <w:t>/</w:t>
            </w:r>
            <w:r w:rsidRPr="007834ED">
              <w:rPr>
                <w:b/>
              </w:rPr>
              <w:t>2</w:t>
            </w:r>
            <w:r w:rsidRPr="007834ED">
              <w:rPr>
                <w:b/>
                <w:lang w:val="en-US"/>
              </w:rPr>
              <w:t>/7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Общая характеристика эпохи. Мировоззренческие основы художественной культуры Средневековья. Католическое христианство, его влияние на искусство. Культура церковная и светская.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Первые «варварские» государства. Империя Карла Великого. Возникновение европейских государств.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Романский стиль как самый ранний самостоятельный стиль Западной Европы. Ведущая роль архитектуры в искусстве (храм - крепость и замок крепость).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Готическое искусство. Обновление конструкции храмов. Живопись и скульптура.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491249" w:rsidRDefault="00A27064" w:rsidP="009517EC">
            <w:pPr>
              <w:rPr>
                <w:b/>
              </w:rPr>
            </w:pPr>
            <w:r w:rsidRPr="00491249">
              <w:rPr>
                <w:b/>
                <w:sz w:val="22"/>
                <w:szCs w:val="22"/>
              </w:rPr>
              <w:t>Контроль работы над индивидуальным проектом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91249" w:rsidRDefault="00A27064" w:rsidP="009517EC">
            <w:pPr>
              <w:jc w:val="center"/>
              <w:rPr>
                <w:b/>
              </w:rPr>
            </w:pPr>
            <w:r w:rsidRPr="00491249"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491249" w:rsidRDefault="00A27064" w:rsidP="009517EC">
            <w:pPr>
              <w:jc w:val="center"/>
              <w:rPr>
                <w:b/>
              </w:rPr>
            </w:pPr>
            <w:r w:rsidRPr="00491249">
              <w:rPr>
                <w:b/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7C7B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Подготовка докладов по темам: «</w:t>
            </w:r>
            <w:r w:rsidRPr="006510FE">
              <w:rPr>
                <w:sz w:val="22"/>
                <w:szCs w:val="22"/>
              </w:rPr>
              <w:t>Театр и литература. Мистерии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Музыкально-поэтическое творчество вагантов</w:t>
            </w:r>
            <w:r>
              <w:rPr>
                <w:sz w:val="22"/>
                <w:szCs w:val="22"/>
              </w:rPr>
              <w:t>,</w:t>
            </w:r>
            <w:r w:rsidRPr="006510FE">
              <w:rPr>
                <w:sz w:val="22"/>
                <w:szCs w:val="22"/>
              </w:rPr>
              <w:t xml:space="preserve"> труверов, трубадуров, миннезингеров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Средневековый народный эпос</w:t>
            </w:r>
            <w:r>
              <w:rPr>
                <w:sz w:val="22"/>
                <w:szCs w:val="22"/>
              </w:rPr>
              <w:t>»,</w:t>
            </w:r>
            <w:r w:rsidRPr="00651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6510FE">
              <w:rPr>
                <w:sz w:val="22"/>
                <w:szCs w:val="22"/>
              </w:rPr>
              <w:t>Куртуазная литература</w:t>
            </w:r>
            <w:r>
              <w:rPr>
                <w:sz w:val="22"/>
                <w:szCs w:val="22"/>
              </w:rPr>
              <w:t>», «</w:t>
            </w:r>
            <w:r w:rsidRPr="006510FE">
              <w:rPr>
                <w:sz w:val="22"/>
                <w:szCs w:val="22"/>
              </w:rPr>
              <w:t>Библия - выдающийся памятник мировой литературы</w:t>
            </w:r>
            <w:r>
              <w:rPr>
                <w:sz w:val="22"/>
                <w:szCs w:val="22"/>
              </w:rPr>
              <w:t>»</w:t>
            </w:r>
            <w:r w:rsidRPr="006510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Обсуждение докладов.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1.10.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Арабо-мусульманская художественная культура.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/-/2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t>Образ мусульманского рая в архитектуре и орнаментальном декоре мечетей, мавзолеев, дворцов.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Cs/>
              </w:rPr>
            </w:pPr>
            <w:r>
              <w:t xml:space="preserve">Купольная мечеть </w:t>
            </w:r>
            <w:proofErr w:type="spellStart"/>
            <w:r>
              <w:t>Куббат</w:t>
            </w:r>
            <w:proofErr w:type="spellEnd"/>
            <w:r>
              <w:t>-ас-</w:t>
            </w:r>
            <w:proofErr w:type="spellStart"/>
            <w:r>
              <w:t>Сахра</w:t>
            </w:r>
            <w:proofErr w:type="spellEnd"/>
            <w:r>
              <w:t xml:space="preserve"> в Иерусалиме. Колонная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Дамаске. Мавзолей Тадж-Махал в </w:t>
            </w:r>
            <w:proofErr w:type="spellStart"/>
            <w:r>
              <w:t>Агре</w:t>
            </w:r>
            <w:proofErr w:type="spellEnd"/>
            <w:r>
              <w:t xml:space="preserve">, </w:t>
            </w:r>
            <w:proofErr w:type="spellStart"/>
            <w:r>
              <w:t>Альгамбра</w:t>
            </w:r>
            <w:proofErr w:type="spellEnd"/>
            <w:r>
              <w:t xml:space="preserve"> в Гранаде.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7C7B" w:rsidRDefault="00A27064" w:rsidP="009517EC">
            <w:pPr>
              <w:rPr>
                <w:b/>
                <w:i/>
              </w:rPr>
            </w:pPr>
            <w:r w:rsidRPr="006F7C7B">
              <w:rPr>
                <w:b/>
                <w:i/>
                <w:sz w:val="22"/>
                <w:szCs w:val="22"/>
              </w:rPr>
              <w:t>Самостоятельная работа: Подготовка индивидуальных проектов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834ED" w:rsidRDefault="00A27064" w:rsidP="009517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/2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/51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5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2B330B" w:rsidRDefault="00A27064" w:rsidP="009517EC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 w:rsidRPr="002B330B">
              <w:rPr>
                <w:b/>
                <w:sz w:val="32"/>
                <w:szCs w:val="32"/>
              </w:rPr>
              <w:t>2 семестр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1.11.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эпохи Возрождения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064" w:rsidRPr="00296FA4" w:rsidRDefault="00A27064" w:rsidP="009517EC">
            <w:pPr>
              <w:jc w:val="center"/>
              <w:rPr>
                <w:b/>
              </w:rPr>
            </w:pPr>
            <w:r w:rsidRPr="009243D1">
              <w:rPr>
                <w:b/>
                <w:sz w:val="22"/>
                <w:szCs w:val="22"/>
              </w:rPr>
              <w:t>4</w:t>
            </w:r>
            <w:r w:rsidRPr="009243D1">
              <w:rPr>
                <w:b/>
                <w:sz w:val="22"/>
                <w:szCs w:val="22"/>
                <w:lang w:val="en-US"/>
              </w:rPr>
              <w:t>/</w:t>
            </w:r>
            <w:r w:rsidRPr="009243D1">
              <w:rPr>
                <w:b/>
                <w:sz w:val="22"/>
                <w:szCs w:val="22"/>
              </w:rPr>
              <w:t>-</w:t>
            </w:r>
            <w:r w:rsidRPr="009243D1">
              <w:rPr>
                <w:b/>
                <w:sz w:val="22"/>
                <w:szCs w:val="22"/>
                <w:lang w:val="en-US"/>
              </w:rPr>
              <w:t>/</w:t>
            </w:r>
            <w:r w:rsidRPr="009243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эпохи (обращение к античности, гуманистический и светский характер культуры). Историческое значение и ценность идей Возрождения. Архитектура.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Италия - родина Возрождения. Роль Флоренции в зарождении новой культуры. Периоды итальянского Возрождения. Театр У.Шекспира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Специфика Северного Возрождения. Смеховой характер Возрождения в Нидерландах. Питер Брейгель Старший (Мужицкий). Мистический характер Возрождения в Германии. Альбрехт Дюрер. Светский </w:t>
            </w:r>
            <w:r>
              <w:rPr>
                <w:sz w:val="22"/>
                <w:szCs w:val="22"/>
              </w:rPr>
              <w:lastRenderedPageBreak/>
              <w:t>характер французского Ренессанса.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1.12.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Общая характеристика эпохи, ее драматизм и противоречивость. Роль научного знания в культуре. Изменения в мировоззрении, в представлении о человеке.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 - эпоха Барокко. Изменения мировоззрения в эпоху барокко. Особенности архитектуры и изобразительного искусства итальянского барокко.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докладов-презентаций «Рубенс - представитель фламандского барокко», «Величайший живописец Голландии – Рембрандт», «Музыка Италии и Германии-Вивальди и Бах».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Музыка и литература барокко и классицизма. Гомофонно-гармонический стиль в опере. Высший расцвет свободной полифонии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1.13.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Европейская культура эпохи Просвещения. Деятельность французских просветителей. Энциклопедизм. Стилистическое многообразие искусства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 (барокко, классицизм, реализм, романтизм).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 xml:space="preserve">Классицизм в архитектуре (ансамбли Парижа, Петербурга), живописи (Пуссен, </w:t>
            </w:r>
            <w:proofErr w:type="spellStart"/>
            <w:r>
              <w:rPr>
                <w:sz w:val="22"/>
                <w:szCs w:val="22"/>
              </w:rPr>
              <w:t>Брюлов</w:t>
            </w:r>
            <w:proofErr w:type="spellEnd"/>
            <w:r>
              <w:rPr>
                <w:sz w:val="22"/>
                <w:szCs w:val="22"/>
              </w:rPr>
              <w:t>, и др.) и музыке (Моцарт, Бетховен)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Романтизм в музыке (Шуберт, Вагнер), в живописи (Гойя, Кипренский, прерафаэлиты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Тема 1.14.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Особенности развития культуры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смена стилей и направлений. «Романтическая битва» в искусстве первой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особенности французского и немецкого романтизма.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Реализм в искусстве Франции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французского импрессионизма второй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(Моне)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французского постимпрессионизма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(Ван Гог, </w:t>
            </w:r>
            <w:proofErr w:type="spellStart"/>
            <w:r>
              <w:rPr>
                <w:sz w:val="22"/>
                <w:szCs w:val="22"/>
              </w:rPr>
              <w:t>Сезан</w:t>
            </w:r>
            <w:proofErr w:type="spellEnd"/>
            <w:r>
              <w:rPr>
                <w:sz w:val="22"/>
                <w:szCs w:val="22"/>
              </w:rPr>
              <w:t>, Гоген)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3FB8" w:rsidRDefault="00A27064" w:rsidP="009517EC">
            <w:pPr>
              <w:rPr>
                <w:b/>
                <w:bCs/>
              </w:rPr>
            </w:pPr>
            <w:r w:rsidRPr="00933FB8">
              <w:rPr>
                <w:b/>
                <w:sz w:val="22"/>
                <w:szCs w:val="22"/>
              </w:rPr>
              <w:t>Контроль работы над индивидуальным проектом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1.15.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зарубежных стран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-/5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Европейская культура на рубеже веков, ее основные черты. Научно-технический прогресс и культура. Творчество О. Родена - эпиграф ко всему искусству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Модерн - неоромантический стиль рубежа веков, характеристика стиля и его основные мастера.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Направления в архитектуре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Изобразительное искусство в эпоху потрясения мира. Реакция искусства на события в мире. Авангард - поиск новых художественных форм и экспериментов (модернизм). Многообразие художественных течений внутри авангарда (фовизм, кубизм (Пикассо), абстракционизм, сюрреализм (Доли), экспрессионизм, футуризм).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Музыка. Новые виды искусства: кино и телевидение.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sz w:val="22"/>
                <w:szCs w:val="22"/>
              </w:rPr>
              <w:t>Основные этапы развития отечественной художественной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2.1.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Древней Руси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Открытие древнерусской культуры на рубеже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веков. Генезис художественной культуры Древней Руси. Культура восточных славян (религия, быт, искусство). </w:t>
            </w:r>
          </w:p>
          <w:p w:rsidR="00A27064" w:rsidRDefault="00A27064" w:rsidP="009517EC">
            <w:r>
              <w:rPr>
                <w:sz w:val="22"/>
                <w:szCs w:val="22"/>
              </w:rPr>
              <w:t>Образование государства вокруг Киева. Идея объединения земель. Крещение Руси. Феномен двоеверия. Национальная переработка византийской культуры.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Архитектура, ее ведущая роль в искусстве. Символика древнерусского храма. София Киевская.</w:t>
            </w:r>
            <w:r>
              <w:t xml:space="preserve"> Древнерусский крестово-купольный храм (киевская, владимиро-суздальская, новгородская, московская школа).  Космическая, топографическая, временная символика храма.</w:t>
            </w:r>
            <w:r>
              <w:rPr>
                <w:sz w:val="22"/>
                <w:szCs w:val="22"/>
              </w:rPr>
              <w:t xml:space="preserve"> Художественная культура 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 Объединение земель вокруг Москвы. Формирование русской нации. Каменное строительство в Москве. Художественная культура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в. «Половинчатое» новаторство Симона Ушакова Парсуна. «Московское барокко» в архитектуре. </w:t>
            </w:r>
            <w:r>
              <w:t>Ансамбль московского Кремля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Обсуждение докладов, посвященных жизненному и творческому пути Ф.Грека, А.Рублева, Дионисия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iCs/>
                <w:sz w:val="22"/>
                <w:szCs w:val="22"/>
              </w:rPr>
              <w:t>Художественная культура России Х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Петровские реформы, их влияние на развитие русской художественной культуры Нового времени. Своеобразие русского Ренессанса. Основание и строительство Петербурга – от Ренессанса к барокко. Архитектура и скульптура барокко в творчестве отца и сына Растрелли.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Первые русские художники Нового времени: А. Зубов, А. Матвеев, И. Никитин.</w:t>
            </w:r>
            <w:r>
              <w:rPr>
                <w:szCs w:val="22"/>
              </w:rPr>
              <w:t xml:space="preserve">  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театра. Формирование русской композиторской школы. </w:t>
            </w:r>
            <w:r>
              <w:t>Зарождение русской классической музыкальной школы (М.И. Глинка).</w:t>
            </w:r>
            <w:r>
              <w:rPr>
                <w:sz w:val="22"/>
                <w:szCs w:val="22"/>
              </w:rPr>
              <w:t xml:space="preserve"> Классицизм конца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веков: архитектура, скульптура,  живопись.</w:t>
            </w:r>
          </w:p>
          <w:p w:rsidR="00A27064" w:rsidRDefault="00A27064" w:rsidP="009517EC">
            <w:r>
              <w:rPr>
                <w:sz w:val="22"/>
                <w:szCs w:val="22"/>
              </w:rPr>
              <w:t xml:space="preserve">От классицизма к академизму в живописи: </w:t>
            </w:r>
            <w:r>
              <w:t>К.П. Брюллов, А.А. Иванов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8" w:hanging="424"/>
              <w:rPr>
                <w:rFonts w:eastAsia="Calibri"/>
              </w:rPr>
            </w:pPr>
            <w:r>
              <w:rPr>
                <w:b/>
                <w:bCs/>
                <w:sz w:val="22"/>
                <w:szCs w:val="22"/>
              </w:rPr>
              <w:t>Тема 2.3.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Особенности развития русской культуры данного периода, аналогии с западноевропейской культурой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Русский романтизм начала </w:t>
            </w:r>
            <w:proofErr w:type="spellStart"/>
            <w:r>
              <w:rPr>
                <w:sz w:val="22"/>
                <w:szCs w:val="22"/>
              </w:rPr>
              <w:t>века.</w:t>
            </w:r>
            <w:r>
              <w:rPr>
                <w:smallCaps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ичность</w:t>
            </w:r>
            <w:proofErr w:type="spellEnd"/>
            <w:r>
              <w:rPr>
                <w:sz w:val="22"/>
                <w:szCs w:val="22"/>
              </w:rPr>
              <w:t xml:space="preserve"> художника в эпоху романтизма.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Реализм. Социально-политические, культурно-исторические корни реализма. Объединения свободных художников. Разнообразие тем и жанров в творчестве передвижников </w:t>
            </w:r>
            <w:proofErr w:type="gramStart"/>
            <w:r>
              <w:t>( художники</w:t>
            </w:r>
            <w:proofErr w:type="gramEnd"/>
            <w:r>
              <w:t>-передвижники - И.Е. Репин, В.И. Суриков)</w:t>
            </w:r>
            <w:r>
              <w:rPr>
                <w:sz w:val="22"/>
                <w:szCs w:val="22"/>
              </w:rPr>
              <w:t xml:space="preserve">. Выставки, музеи, меценатство. Русский оперный театр. Шедевры русской оперы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Развитие русской музыки. П.И.Чайковский.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2.4.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на рубеже </w:t>
            </w:r>
            <w:r>
              <w:rPr>
                <w:b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Особенности русской художественной культуры «серебряного века». Литература и музыка данного периода. Идея синтеза искусств в творчестве Скрябина.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>Многообразие течений в художественной жизни России рубежа веков. Импрессионизм и его представители в России. Обращение художников к образам Древней Руси и духовным глубинам русского фольклора. Творчество Врубеля - уникальность гения. Символ и миф в живописи. Объединения русских художников. Деятельность объединений «Мир искусства». «Союз русских художников». «Бубновый валет», «Голубая роза». Синтез изобразительного и театрального искусства «Русские сезоны» С Дягилева в Париже.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3FB8" w:rsidRDefault="00A27064" w:rsidP="009517EC">
            <w:pPr>
              <w:jc w:val="both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>Контроль работы над индивидуальным проектом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3FB8" w:rsidRDefault="00A27064" w:rsidP="009517EC">
            <w:pPr>
              <w:jc w:val="center"/>
              <w:rPr>
                <w:b/>
              </w:rPr>
            </w:pPr>
            <w:r w:rsidRPr="00933FB8">
              <w:rPr>
                <w:b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tabs>
                <w:tab w:val="left" w:pos="142"/>
              </w:tabs>
              <w:ind w:left="709" w:hanging="567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>Тема 2.5.</w:t>
            </w: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10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Общая характеристика эпохи. Революция 1917 года и пути развития русской культуры. Особенности развития советской культуры.  Русское изобразительное искусство 20-30 гг. - новые жанры, новые темы, новые </w:t>
            </w:r>
            <w:proofErr w:type="spellStart"/>
            <w:r>
              <w:rPr>
                <w:sz w:val="22"/>
                <w:szCs w:val="22"/>
              </w:rPr>
              <w:t>имена.</w:t>
            </w:r>
            <w:r>
              <w:t>Абстрактивизм</w:t>
            </w:r>
            <w:proofErr w:type="spellEnd"/>
            <w:r>
              <w:t xml:space="preserve"> (В. Кандинский). </w:t>
            </w:r>
            <w:r>
              <w:rPr>
                <w:sz w:val="22"/>
                <w:szCs w:val="22"/>
              </w:rPr>
              <w:t xml:space="preserve"> Монументальная </w:t>
            </w:r>
            <w:proofErr w:type="gramStart"/>
            <w:r>
              <w:rPr>
                <w:sz w:val="22"/>
                <w:szCs w:val="22"/>
              </w:rPr>
              <w:t>скульптура  В</w:t>
            </w:r>
            <w:proofErr w:type="gramEnd"/>
            <w:r>
              <w:rPr>
                <w:sz w:val="22"/>
                <w:szCs w:val="22"/>
              </w:rPr>
              <w:t xml:space="preserve"> Мухиной, А. </w:t>
            </w:r>
            <w:proofErr w:type="spellStart"/>
            <w:r>
              <w:rPr>
                <w:sz w:val="22"/>
                <w:szCs w:val="22"/>
              </w:rPr>
              <w:t>Голубкиной</w:t>
            </w:r>
            <w:proofErr w:type="spellEnd"/>
            <w:r>
              <w:rPr>
                <w:sz w:val="22"/>
                <w:szCs w:val="22"/>
              </w:rPr>
              <w:t>, С. Коненкова. Агитационно-массовое искусство. Живопись соцреализма.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Искусство в годы Великой Отечественной </w:t>
            </w:r>
            <w:proofErr w:type="gramStart"/>
            <w:r>
              <w:rPr>
                <w:sz w:val="22"/>
                <w:szCs w:val="22"/>
              </w:rPr>
              <w:t>Войны  -</w:t>
            </w:r>
            <w:proofErr w:type="gramEnd"/>
            <w:r>
              <w:rPr>
                <w:sz w:val="22"/>
                <w:szCs w:val="22"/>
              </w:rPr>
              <w:t>«все для фронта, все для победы». Расцвет искусства плаката. Советское киноискусство в борьбе с фашизмом. Документальная кинохроника- «бесценная летопись».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Русское искусство в послевоенные годы. Мажорное звучание послевоенной живописи 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z w:val="22"/>
                <w:szCs w:val="22"/>
              </w:rPr>
              <w:t>. Мемориальные комплексы в Волгограде, Новороссийске, Хатыни, Санкт-Петербурге,  Бресте. Изменения в художественной жизни конца 50-х. Приход нового поколения ("Шестидесятники"). "Суровый стиль" в искусстве 60-х, концепция героя. Драматическое восприятие образа современника.</w:t>
            </w:r>
            <w:r>
              <w:t xml:space="preserve"> Театральная культура XX в.: режиссерский театр (К.С. Станиславский и В.И. Немирович-Данченко);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Новое художественное поколение 70-х. Роль личностного начала. Многообразие стилевых поисков. Выставки "неофициального" искусства в Москве. Новые направления в живописи: </w:t>
            </w:r>
            <w:proofErr w:type="spellStart"/>
            <w:r>
              <w:rPr>
                <w:sz w:val="22"/>
                <w:szCs w:val="22"/>
              </w:rPr>
              <w:t>гиперреалистическая</w:t>
            </w:r>
            <w:proofErr w:type="spellEnd"/>
            <w:r>
              <w:rPr>
                <w:sz w:val="22"/>
                <w:szCs w:val="22"/>
              </w:rPr>
              <w:t xml:space="preserve"> тенденция, религиозная живопись. Изменения в художественной жизни 80-х Художественные выставки и акции 1986-1989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 xml:space="preserve"> (постмодернизм в изобразительном искусстве).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rPr>
                <w:sz w:val="22"/>
                <w:szCs w:val="22"/>
              </w:rPr>
              <w:t xml:space="preserve">Русская музыка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- глубокое раздумье о трагедии, мировой скорби и любви к жизни, утверждении света. </w:t>
            </w:r>
            <w:r>
              <w:t xml:space="preserve">Стилистическая разнородность в музыке XX в. (С.С. Прокофьев, Д.Д. Шостакович, А.Г. </w:t>
            </w:r>
            <w:proofErr w:type="spellStart"/>
            <w:r>
              <w:t>Шнитке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Синтез искусств - особенная черта культуры </w:t>
            </w:r>
            <w:proofErr w:type="spell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в.: кинематограф, телевидение, дизайн, компьютерная графика и анимация, </w:t>
            </w:r>
            <w:proofErr w:type="gramStart"/>
            <w:r>
              <w:rPr>
                <w:rFonts w:ascii="Times New Roman" w:hAnsi="Times New Roman" w:cs="Times New Roman"/>
              </w:rPr>
              <w:t>мюзикл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Рок-музыка; электронная музыка. Массовое искусство.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традиции родного края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Pr="00936D11" w:rsidRDefault="00A27064" w:rsidP="009517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36D11">
              <w:rPr>
                <w:rFonts w:ascii="Times New Roman" w:hAnsi="Times New Roman" w:cs="Times New Roman"/>
                <w:b/>
                <w:szCs w:val="22"/>
              </w:rPr>
              <w:t>Контроль работы над индивидуальным проектом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6D11" w:rsidRDefault="00A27064" w:rsidP="009517EC">
            <w:pPr>
              <w:jc w:val="center"/>
              <w:rPr>
                <w:b/>
              </w:rPr>
            </w:pPr>
            <w:r w:rsidRPr="00936D11"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936D11" w:rsidRDefault="00A27064" w:rsidP="009517EC">
            <w:pPr>
              <w:jc w:val="center"/>
              <w:rPr>
                <w:b/>
              </w:rPr>
            </w:pPr>
            <w:r w:rsidRPr="00936D11">
              <w:rPr>
                <w:b/>
                <w:sz w:val="22"/>
                <w:szCs w:val="22"/>
              </w:rPr>
              <w:t>2</w:t>
            </w:r>
          </w:p>
        </w:tc>
      </w:tr>
      <w:tr w:rsidR="00A27064" w:rsidTr="00A27064">
        <w:trPr>
          <w:trHeight w:val="1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tabs>
                <w:tab w:val="left" w:pos="142"/>
              </w:tabs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6F5F95" w:rsidRDefault="00A27064" w:rsidP="0095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F5F95">
              <w:rPr>
                <w:b/>
                <w:bCs/>
                <w:i/>
                <w:sz w:val="22"/>
                <w:szCs w:val="22"/>
              </w:rPr>
              <w:t>Самостоятельная работа студентов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Default="00A27064" w:rsidP="009517EC">
            <w:r>
              <w:t>Подготовка индивидуальных проектов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25/25/-</w:t>
            </w:r>
          </w:p>
          <w:p w:rsidR="00A27064" w:rsidRDefault="00A27064" w:rsidP="009517EC">
            <w:pPr>
              <w:jc w:val="center"/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F64587" w:rsidRDefault="00A27064" w:rsidP="009517EC">
            <w:pPr>
              <w:jc w:val="center"/>
            </w:pPr>
            <w:r>
              <w:t>3</w:t>
            </w:r>
          </w:p>
        </w:tc>
      </w:tr>
      <w:tr w:rsidR="00A27064" w:rsidTr="00A27064">
        <w:trPr>
          <w:trHeight w:val="166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right"/>
              <w:rPr>
                <w:b/>
              </w:rPr>
            </w:pPr>
            <w:r w:rsidRPr="0077429B"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69/25</w:t>
            </w:r>
            <w:r w:rsidRPr="0077429B">
              <w:rPr>
                <w:b/>
                <w:sz w:val="22"/>
                <w:szCs w:val="22"/>
                <w:lang w:val="en-US"/>
              </w:rPr>
              <w:t>/</w:t>
            </w:r>
            <w:r w:rsidRPr="0077429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4" w:rsidRDefault="00A27064" w:rsidP="009517EC">
            <w:pPr>
              <w:jc w:val="center"/>
            </w:pPr>
          </w:p>
        </w:tc>
      </w:tr>
      <w:tr w:rsidR="00A27064" w:rsidTr="00A27064">
        <w:trPr>
          <w:trHeight w:val="53"/>
        </w:trPr>
        <w:tc>
          <w:tcPr>
            <w:tcW w:w="12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right"/>
              <w:rPr>
                <w:b/>
              </w:rPr>
            </w:pPr>
            <w:r w:rsidRPr="0077429B">
              <w:rPr>
                <w:rFonts w:eastAsia="Calibri"/>
                <w:b/>
              </w:rPr>
              <w:t>Всего за весь курс обучения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64" w:rsidRPr="0077429B" w:rsidRDefault="00A27064" w:rsidP="009517EC">
            <w:pPr>
              <w:jc w:val="center"/>
              <w:rPr>
                <w:b/>
              </w:rPr>
            </w:pPr>
            <w:r w:rsidRPr="0077429B">
              <w:rPr>
                <w:b/>
              </w:rPr>
              <w:t>142</w:t>
            </w:r>
            <w:r w:rsidRPr="0077429B">
              <w:rPr>
                <w:b/>
                <w:lang w:val="en-US"/>
              </w:rPr>
              <w:t>/</w:t>
            </w:r>
            <w:r>
              <w:rPr>
                <w:b/>
              </w:rPr>
              <w:t>47</w:t>
            </w:r>
            <w:r w:rsidRPr="0077429B">
              <w:rPr>
                <w:b/>
                <w:lang w:val="en-US"/>
              </w:rPr>
              <w:t>/</w:t>
            </w:r>
            <w:r w:rsidRPr="0077429B">
              <w:rPr>
                <w:b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64" w:rsidRDefault="00A27064" w:rsidP="009517EC"/>
        </w:tc>
      </w:tr>
    </w:tbl>
    <w:p w:rsidR="00EB0C78" w:rsidRDefault="00EB0C78" w:rsidP="00EB0C78">
      <w:pPr>
        <w:suppressAutoHyphens w:val="0"/>
        <w:rPr>
          <w:rFonts w:cs="Wingdings"/>
          <w:b/>
          <w:bCs/>
          <w:sz w:val="28"/>
          <w:szCs w:val="20"/>
        </w:rPr>
        <w:sectPr w:rsidR="00EB0C78">
          <w:footnotePr>
            <w:pos w:val="beneathText"/>
          </w:footnotePr>
          <w:pgSz w:w="16837" w:h="11905" w:orient="landscape"/>
          <w:pgMar w:top="1134" w:right="1134" w:bottom="1701" w:left="1134" w:header="720" w:footer="709" w:gutter="0"/>
          <w:cols w:space="720"/>
        </w:sectPr>
      </w:pPr>
    </w:p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B0C78" w:rsidRDefault="00EB0C78" w:rsidP="00EB0C78">
      <w:pPr>
        <w:jc w:val="center"/>
        <w:rPr>
          <w:sz w:val="22"/>
          <w:szCs w:val="22"/>
        </w:rPr>
      </w:pPr>
    </w:p>
    <w:p w:rsidR="00EB0C78" w:rsidRDefault="00EB0C78" w:rsidP="00EB0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EB0C78" w:rsidRDefault="00EB0C78" w:rsidP="00EB0C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828"/>
        <w:gridCol w:w="2541"/>
        <w:gridCol w:w="6711"/>
      </w:tblGrid>
      <w:tr w:rsidR="00EB0C78" w:rsidTr="00EB0C78">
        <w:tc>
          <w:tcPr>
            <w:tcW w:w="828" w:type="dxa"/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541" w:type="dxa"/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гуманитарных и социально-общественных дисциплин</w:t>
            </w:r>
          </w:p>
        </w:tc>
      </w:tr>
      <w:tr w:rsidR="00EB0C78" w:rsidTr="00EB0C78">
        <w:tc>
          <w:tcPr>
            <w:tcW w:w="828" w:type="dxa"/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C78" w:rsidRDefault="00EB0C7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</w:t>
      </w: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7191"/>
        <w:gridCol w:w="1701"/>
      </w:tblGrid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Рабочие тетради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1.2.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 xml:space="preserve">Периодика. «Искусство, Юный художник»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Д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>Энциклопедии по видам и жанрам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К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Настенные плакаты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Д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К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rPr>
                <w:b/>
              </w:rPr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rPr>
                <w:lang w:val="en-US"/>
              </w:rPr>
              <w:t>DVD</w:t>
            </w:r>
            <w:r>
              <w:t>- диски: «Античная мифология» , «Древний Рим. История. Культура. Искусство», «Древняя Греция. Мифология», «История западноевропейской культуры. Культура рыцарской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>Искусство. – Электрон</w:t>
            </w:r>
            <w:proofErr w:type="gramStart"/>
            <w:r>
              <w:t>.</w:t>
            </w:r>
            <w:proofErr w:type="gramEnd"/>
            <w:r>
              <w:t>дан. - М. : Первое сентября, 2010 – 2013. -  48 эл. опт.диск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</w:t>
            </w:r>
            <w:proofErr w:type="gramStart"/>
            <w:r>
              <w:t>Систем.требования :</w:t>
            </w:r>
            <w:proofErr w:type="gramEnd"/>
            <w:r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r>
              <w:rPr>
                <w:lang w:val="en-US"/>
              </w:rPr>
              <w:t>InternetExplorer</w:t>
            </w:r>
            <w:r>
              <w:t xml:space="preserve"> от 5.0 ; </w:t>
            </w:r>
            <w:r>
              <w:rPr>
                <w:lang w:val="en-US"/>
              </w:rPr>
              <w:t>AdodeAcrobatReader</w:t>
            </w:r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4.3.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f9"/>
              <w:spacing w:line="276" w:lineRule="auto"/>
              <w:ind w:left="0"/>
            </w:pPr>
            <w:r>
              <w:t xml:space="preserve">Мировая художественная культура  [Электронный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>. – Электрон</w:t>
            </w:r>
            <w:proofErr w:type="gramStart"/>
            <w:r>
              <w:t>.</w:t>
            </w:r>
            <w:proofErr w:type="gramEnd"/>
            <w:r>
              <w:t xml:space="preserve">дан. и </w:t>
            </w:r>
            <w:proofErr w:type="spellStart"/>
            <w:r>
              <w:t>прогр</w:t>
            </w:r>
            <w:proofErr w:type="spellEnd"/>
            <w:r>
              <w:t>. – М.: Новый диск, сор. 2003. - 2 эл. опт. диска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proofErr w:type="gramStart"/>
            <w:r>
              <w:t>) :</w:t>
            </w:r>
            <w:proofErr w:type="gramEnd"/>
            <w:r>
              <w:t xml:space="preserve"> ил.;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  <w:ind w:left="708"/>
              <w:rPr>
                <w:b/>
              </w:rPr>
            </w:pPr>
            <w:r>
              <w:rPr>
                <w:b/>
              </w:rPr>
              <w:t>Демонстрационное оборудование (ММ-проектор)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</w:tbl>
    <w:p w:rsidR="00EB0C78" w:rsidRDefault="00EB0C78" w:rsidP="00EB0C78">
      <w:pPr>
        <w:jc w:val="center"/>
        <w:rPr>
          <w:b/>
          <w:sz w:val="28"/>
          <w:szCs w:val="28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7191"/>
        <w:gridCol w:w="1701"/>
      </w:tblGrid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ind w:left="708"/>
              <w:rPr>
                <w:b/>
              </w:rPr>
            </w:pPr>
            <w:r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Аудио-центр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  <w:tr w:rsidR="00EB0C78" w:rsidTr="00EB0C7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</w:tc>
      </w:tr>
    </w:tbl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3.2. Информационное обеспечение обучения</w:t>
      </w: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</w:p>
    <w:tbl>
      <w:tblPr>
        <w:tblW w:w="96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91"/>
        <w:gridCol w:w="6799"/>
        <w:gridCol w:w="1133"/>
        <w:gridCol w:w="992"/>
      </w:tblGrid>
      <w:tr w:rsidR="00EB0C78" w:rsidTr="00EB0C7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EB0C78" w:rsidTr="00EB0C78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proofErr w:type="spellStart"/>
            <w:r>
              <w:t>Емохонова</w:t>
            </w:r>
            <w:proofErr w:type="spellEnd"/>
            <w:r>
              <w:t xml:space="preserve">, Л. Г. Мировая художественная культура: допущено Министерством образования РФ: учебное пособие для студентов образовательных учреждений среднего профессионального образования / Л. Г. </w:t>
            </w:r>
            <w:proofErr w:type="spellStart"/>
            <w:r>
              <w:t>Емохонова</w:t>
            </w:r>
            <w:proofErr w:type="spellEnd"/>
            <w:r>
              <w:t>. – 11-е изд., стер. – М.: Академия, 2013. – 544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Борзова, Е. П. История мировой </w:t>
            </w:r>
            <w:proofErr w:type="gramStart"/>
            <w:r>
              <w:t>культуры :</w:t>
            </w:r>
            <w:proofErr w:type="gramEnd"/>
            <w:r>
              <w:t xml:space="preserve"> учебное пособие для студентов вузов искусств и культуры : рекомендовано Министерством культуры РФ  / Е. П. Борзова. – 4-е изд. стер. – Санкт-</w:t>
            </w:r>
            <w:proofErr w:type="gramStart"/>
            <w:r>
              <w:t>Петербург :</w:t>
            </w:r>
            <w:proofErr w:type="gramEnd"/>
            <w:r>
              <w:t xml:space="preserve"> Омега-Л, 2005. – 670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EB0C78" w:rsidRDefault="00EB0C78" w:rsidP="00EB0C78"/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EB0C78" w:rsidRDefault="00EB0C78" w:rsidP="00EB0C78">
      <w:pPr>
        <w:ind w:left="708"/>
        <w:jc w:val="center"/>
        <w:rPr>
          <w:b/>
          <w:sz w:val="28"/>
          <w:szCs w:val="28"/>
        </w:rPr>
      </w:pPr>
    </w:p>
    <w:tbl>
      <w:tblPr>
        <w:tblW w:w="98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85"/>
        <w:gridCol w:w="6943"/>
        <w:gridCol w:w="1134"/>
        <w:gridCol w:w="993"/>
      </w:tblGrid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Горелов, А.А. История русской культуры: допущено Министерством образования и науки </w:t>
            </w:r>
            <w:proofErr w:type="gramStart"/>
            <w:r>
              <w:t>РФ :</w:t>
            </w:r>
            <w:proofErr w:type="gramEnd"/>
            <w:r>
              <w:t xml:space="preserve"> учебник для бакалавров / А. А. Горелов. – 2- 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Юрайт</w:t>
            </w:r>
            <w:proofErr w:type="spellEnd"/>
            <w:r>
              <w:t>, 2013.- 387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Бирюкова, Н. В. История архитектуры: допущено Государственным комитетом </w:t>
            </w:r>
            <w:proofErr w:type="gramStart"/>
            <w:r>
              <w:t>РФ :</w:t>
            </w:r>
            <w:proofErr w:type="gramEnd"/>
            <w:r>
              <w:t xml:space="preserve"> учебное пособие для студентов СПО. – </w:t>
            </w:r>
            <w:proofErr w:type="gramStart"/>
            <w:r>
              <w:t>М. :</w:t>
            </w:r>
            <w:proofErr w:type="gramEnd"/>
            <w:r>
              <w:t xml:space="preserve"> ИНФРА-М, 2013. – 367 с. : 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Горелов А.А. История отечественной культуры: учебник для СПО. 2-е изд., М.: </w:t>
            </w:r>
            <w:proofErr w:type="spellStart"/>
            <w:r>
              <w:t>Юрайт</w:t>
            </w:r>
            <w:proofErr w:type="spellEnd"/>
            <w:r>
              <w:t>, 2015. –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</w:pPr>
            <w: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jc w:val="both"/>
            </w:pPr>
            <w:r>
              <w:t xml:space="preserve">Ильина, Т.В. История </w:t>
            </w:r>
            <w:proofErr w:type="gramStart"/>
            <w:r>
              <w:t>искусств :</w:t>
            </w:r>
            <w:proofErr w:type="gramEnd"/>
            <w:r>
              <w:t xml:space="preserve"> отечественное искусство : допущено Министерством образования РФ: учебник для высших учебных заведений / Т. В. Ильина. – 3-е изд., </w:t>
            </w:r>
            <w:proofErr w:type="spellStart"/>
            <w:r>
              <w:t>перераб</w:t>
            </w:r>
            <w:proofErr w:type="spellEnd"/>
            <w:r>
              <w:t>. и доп. – М. : Высшая школа, 2003. – 407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Ильина, Т.В. Русское искусство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века :</w:t>
            </w:r>
            <w:proofErr w:type="gramEnd"/>
            <w:r>
              <w:t xml:space="preserve">  допущено Министерством образования РФ : учебник для студентов высших учебных заведений / Т. В. Ильина. – М.: Высшая школа, 2001. – 399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r>
              <w:t>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</w:pPr>
          </w:p>
          <w:p w:rsidR="00EB0C78" w:rsidRDefault="00EB0C78">
            <w:pPr>
              <w:snapToGrid w:val="0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История мировой культуры (мировых цивилизаций): рекомендовано научно-методическим Советом покультурологи Министерства образования и науки РФ: учебное пособие для студентов вузов / под ред. Г. В. Драча. – Изд. 7-е. – Ростов-на-Дону: Феникс, 2010. – 537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>Молотова, В. Н. Декоративно-прикладное искусство: допущено Министерством образования и науки РФ учебное пособие для студентов СПО. – 2-е изд. – М.: ФОРУМ, 2013. – 288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 xml:space="preserve">. 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Толстикова, И.И. Мировая культура и искусство: рекомендовано Учебно-методическим </w:t>
            </w:r>
            <w:proofErr w:type="gramStart"/>
            <w:r>
              <w:t>объединением  :</w:t>
            </w:r>
            <w:proofErr w:type="gramEnd"/>
            <w:r>
              <w:t xml:space="preserve"> учебное пособие для студентов. – М: Альфа- М: ИНФРА-М, 2013. – 415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uppressAutoHyphens w:val="0"/>
              <w:jc w:val="both"/>
            </w:pPr>
            <w:r>
              <w:t xml:space="preserve">Чернокозов А. И. Мировая художественная культура: допущено Министерством образования </w:t>
            </w:r>
            <w:proofErr w:type="gramStart"/>
            <w:r>
              <w:t>РФ :</w:t>
            </w:r>
            <w:proofErr w:type="gramEnd"/>
            <w:r>
              <w:t xml:space="preserve"> учебное пособие для студентов СПО.- 2- е изд., </w:t>
            </w:r>
            <w:proofErr w:type="spellStart"/>
            <w:r>
              <w:t>испр</w:t>
            </w:r>
            <w:proofErr w:type="spellEnd"/>
            <w:r>
              <w:t>. и доп. - Ростов- на Дону: Феникс, 2004. – 284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snapToGrid w:val="0"/>
              <w:jc w:val="center"/>
            </w:pPr>
            <w:r>
              <w:t>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78" w:rsidRDefault="00EB0C78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Большая иллюстрированная энциклопедия искусств / ред.:  Валентина Бологова и др. – </w:t>
            </w:r>
            <w:proofErr w:type="gramStart"/>
            <w:r>
              <w:t>М. :</w:t>
            </w:r>
            <w:proofErr w:type="gramEnd"/>
            <w:r>
              <w:t xml:space="preserve"> «Махаон», 2011. – 512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Васильева, Н. Шедевры мировой живописи. Французская живопись 16 – 17 веков / Наталья  Васильева;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Зорина, Е. Шедевры мировой живописи. Развитие импрессионизма / Елена Зорина; 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Иллюстрированный словарь русского </w:t>
            </w:r>
            <w:proofErr w:type="gramStart"/>
            <w:r>
              <w:t>искусства :</w:t>
            </w:r>
            <w:proofErr w:type="gramEnd"/>
            <w:r>
              <w:t xml:space="preserve"> энциклопедия мирового искусства. – </w:t>
            </w:r>
            <w:proofErr w:type="gramStart"/>
            <w:r>
              <w:t>М. :</w:t>
            </w:r>
            <w:proofErr w:type="gramEnd"/>
            <w:r>
              <w:t xml:space="preserve"> Белый город, 2001. – 551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Искусство: </w:t>
            </w:r>
            <w:proofErr w:type="gramStart"/>
            <w:r>
              <w:t>Живопись .</w:t>
            </w:r>
            <w:proofErr w:type="gramEnd"/>
            <w:r>
              <w:t xml:space="preserve"> Скульптура. Архитектура. Графика. В 3-х ч. - М.: Просвещение, 1989. – 286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Калмыкова, В. Шедевры мировой живописи. Английская живопись 17 – 19 веков / В. Калмыкова.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rPr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lang w:val="en-US" w:eastAsia="ru-RU"/>
              </w:rPr>
              <w:t>XVII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веков / В. Калмыкова. – </w:t>
            </w:r>
            <w:proofErr w:type="gramStart"/>
            <w:r>
              <w:rPr>
                <w:lang w:eastAsia="ru-RU"/>
              </w:rPr>
              <w:t>М. :</w:t>
            </w:r>
            <w:proofErr w:type="gramEnd"/>
            <w:r>
              <w:rPr>
                <w:lang w:eastAsia="ru-RU"/>
              </w:rPr>
              <w:t xml:space="preserve">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  <w:rPr>
                <w:lang w:eastAsia="ru-RU"/>
              </w:rPr>
            </w:pPr>
            <w:r>
              <w:t>Калмыкова, В. Шедевры мировой живописи. 19 век. Ориентализм и Салон /  В. Калмыкова, Виктор Тёмкин.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Итальянская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конца 18 начала 19 века.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Матвеева, Е. Шедевры мировой живописи. Фламандская живопись 17 века. / Елена  Матвеева; сост. А. Астахов. – М.: ООО «Белый город»,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 xml:space="preserve">) / Л. М. Баженова и др. – </w:t>
            </w:r>
            <w:proofErr w:type="gramStart"/>
            <w:r>
              <w:t>СПб.:</w:t>
            </w:r>
            <w:proofErr w:type="gramEnd"/>
            <w:r>
              <w:t xml:space="preserve"> Питер,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Сокровища русских музеев. Государственная Третьяковская галерея: иллюстрированная энциклопедия искусства  / В. </w:t>
            </w:r>
            <w:proofErr w:type="spellStart"/>
            <w:r>
              <w:t>Ильиницкий</w:t>
            </w:r>
            <w:proofErr w:type="spellEnd"/>
            <w:r>
              <w:t xml:space="preserve"> и др. – РООССА, 2012. – 335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>Шедевры русской живописи: более 500 иллюстраций: энциклопедия мирового искусства. – М.: «Белый город», 2006. – 567 с.: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  <w:tr w:rsidR="00EB0C78" w:rsidTr="00EB0C7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78" w:rsidRDefault="00EB0C78">
            <w:pPr>
              <w:pStyle w:val="ad"/>
              <w:snapToGrid w:val="0"/>
              <w:spacing w:after="0" w:line="228" w:lineRule="auto"/>
              <w:jc w:val="both"/>
            </w:pPr>
            <w:r>
              <w:t xml:space="preserve">Шедевры русской архитектуры: энциклопедия / О. </w:t>
            </w:r>
            <w:proofErr w:type="spellStart"/>
            <w:r>
              <w:t>Сахнюк</w:t>
            </w:r>
            <w:proofErr w:type="spellEnd"/>
            <w:r>
              <w:t xml:space="preserve">. – М.: </w:t>
            </w:r>
            <w:proofErr w:type="spellStart"/>
            <w:r>
              <w:t>Астрель</w:t>
            </w:r>
            <w:proofErr w:type="spellEnd"/>
            <w:r>
              <w:t>, 2010. – 184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C78" w:rsidRDefault="00EB0C7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78" w:rsidRDefault="00EB0C78">
            <w:pPr>
              <w:snapToGrid w:val="0"/>
              <w:jc w:val="center"/>
            </w:pPr>
          </w:p>
        </w:tc>
      </w:tr>
    </w:tbl>
    <w:p w:rsidR="00EB0C78" w:rsidRDefault="00EB0C78" w:rsidP="00EB0C78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B0C78" w:rsidRDefault="00EB0C78" w:rsidP="00EB0C78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Ресурсы Интернет</w:t>
      </w:r>
    </w:p>
    <w:p w:rsidR="00EB0C78" w:rsidRDefault="00EB0C78" w:rsidP="00EB0C78">
      <w:pPr>
        <w:ind w:firstLine="709"/>
        <w:rPr>
          <w:b/>
          <w:bCs/>
          <w:i/>
          <w:iCs/>
        </w:rPr>
      </w:pPr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Канал «Культура»//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tvculture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Античная мифология // </w:t>
      </w:r>
      <w:hyperlink r:id="rId8" w:history="1">
        <w:r>
          <w:rPr>
            <w:rStyle w:val="a3"/>
            <w:sz w:val="28"/>
            <w:szCs w:val="28"/>
          </w:rPr>
          <w:t>http://godsbay.ru/antique/myths_antiq8.html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Боги Олимпа // </w:t>
      </w:r>
      <w:hyperlink r:id="rId9" w:history="1">
        <w:r>
          <w:rPr>
            <w:rStyle w:val="a3"/>
            <w:sz w:val="28"/>
            <w:szCs w:val="28"/>
          </w:rPr>
          <w:t>http://www.greekroman.ru/olympians.htm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Вольтер. Статьи из «Философского словаря» // </w:t>
      </w:r>
      <w:hyperlink r:id="rId10" w:history="1">
        <w:r>
          <w:rPr>
            <w:rStyle w:val="a3"/>
            <w:sz w:val="28"/>
            <w:szCs w:val="28"/>
          </w:rPr>
          <w:t>http://lib.ru/INOOLD/WOLTER/slowar.txt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Древний Рим. История. Культура. Искусство // </w:t>
      </w:r>
      <w:hyperlink r:id="rId11" w:history="1">
        <w:r>
          <w:rPr>
            <w:rStyle w:val="a3"/>
            <w:sz w:val="28"/>
            <w:szCs w:val="28"/>
          </w:rPr>
          <w:t>http://www.romancient.ru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Древняя Греция. Мифология // </w:t>
      </w:r>
      <w:hyperlink r:id="rId12" w:history="1">
        <w:r>
          <w:rPr>
            <w:rStyle w:val="a3"/>
            <w:sz w:val="28"/>
            <w:szCs w:val="28"/>
          </w:rPr>
          <w:t>http://www.ellada.spb.ru/?p=3010102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Египетская мифология // </w:t>
      </w:r>
      <w:hyperlink r:id="rId13" w:history="1">
        <w:r>
          <w:rPr>
            <w:rStyle w:val="a3"/>
            <w:sz w:val="28"/>
            <w:szCs w:val="28"/>
          </w:rPr>
          <w:t>http://godsbay.ru/egypt/aten.html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западноевропейской культуры. Культура рыцарской среды // </w:t>
      </w:r>
      <w:hyperlink r:id="rId14" w:history="1">
        <w:r>
          <w:rPr>
            <w:rStyle w:val="a3"/>
            <w:sz w:val="28"/>
            <w:szCs w:val="28"/>
          </w:rPr>
          <w:t>http://klio.tsu.ru/knight.htm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рыцарских турниров // </w:t>
      </w:r>
      <w:hyperlink r:id="rId15" w:history="1">
        <w:r>
          <w:rPr>
            <w:rStyle w:val="a3"/>
            <w:sz w:val="28"/>
            <w:szCs w:val="28"/>
          </w:rPr>
          <w:t>http://www.world-history.ru/regions_about/2221.html</w:t>
        </w:r>
      </w:hyperlink>
    </w:p>
    <w:p w:rsidR="00EB0C78" w:rsidRDefault="00EB0C78" w:rsidP="00EB0C78">
      <w:pPr>
        <w:numPr>
          <w:ilvl w:val="0"/>
          <w:numId w:val="2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Коростовцев</w:t>
      </w:r>
      <w:proofErr w:type="spellEnd"/>
      <w:r>
        <w:rPr>
          <w:sz w:val="28"/>
          <w:szCs w:val="28"/>
        </w:rPr>
        <w:t xml:space="preserve"> М.А. Религия Древнего Египта // </w:t>
      </w:r>
      <w:hyperlink r:id="rId16" w:history="1">
        <w:r>
          <w:rPr>
            <w:rStyle w:val="a3"/>
            <w:sz w:val="28"/>
            <w:szCs w:val="28"/>
          </w:rPr>
          <w:t>http://www.rodon.org/kma/rde.htm</w:t>
        </w:r>
      </w:hyperlink>
    </w:p>
    <w:p w:rsidR="00EB0C78" w:rsidRDefault="00EB0C78" w:rsidP="00EB0C78">
      <w:pPr>
        <w:rPr>
          <w:sz w:val="28"/>
          <w:szCs w:val="28"/>
        </w:rPr>
      </w:pPr>
    </w:p>
    <w:p w:rsidR="00EB0C78" w:rsidRDefault="00EB0C78" w:rsidP="00EB0C78">
      <w:pPr>
        <w:pageBreakBefore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</w:t>
      </w:r>
    </w:p>
    <w:p w:rsidR="00EB0C78" w:rsidRDefault="00EB0C78" w:rsidP="00EB0C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результатов освоения учебной дисциплины</w:t>
      </w:r>
    </w:p>
    <w:p w:rsidR="00EB0C78" w:rsidRDefault="00EB0C78" w:rsidP="00EB0C78">
      <w:pPr>
        <w:jc w:val="center"/>
        <w:rPr>
          <w:b/>
          <w:sz w:val="28"/>
          <w:szCs w:val="28"/>
        </w:rPr>
      </w:pPr>
    </w:p>
    <w:p w:rsidR="00EB0C78" w:rsidRDefault="00EB0C78" w:rsidP="00EB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Банк средств для оценки результатов обучения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B0C78" w:rsidRDefault="00EB0C78" w:rsidP="00EB0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EB0C78" w:rsidRDefault="00EB0C78" w:rsidP="00EB0C7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29"/>
        <w:gridCol w:w="6520"/>
      </w:tblGrid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(освоенные умения, усвоенные знания, ОК, ПК)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Освоенные умения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(по выбору преподавателя).</w:t>
            </w:r>
          </w:p>
          <w:p w:rsidR="00EB0C78" w:rsidRDefault="00EB0C78"/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Устанавливать стилевые и сюжетные связи между произведениями разных видов искусства.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sz w:val="22"/>
                <w:szCs w:val="22"/>
              </w:rPr>
              <w:lastRenderedPageBreak/>
              <w:t>осознанно планировать повышение квалификации.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Доклады по темам: «Театр и литература. Мистерии», </w:t>
            </w: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</w:t>
            </w:r>
            <w:r>
              <w:rPr>
                <w:sz w:val="22"/>
                <w:szCs w:val="22"/>
              </w:rPr>
              <w:lastRenderedPageBreak/>
              <w:t xml:space="preserve">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Пользоваться различными источниками информации о мировой художественной культуре.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 xml:space="preserve">Смертные боги» (о творчестве четырех великих гениев эпохи </w:t>
            </w:r>
            <w:proofErr w:type="gramStart"/>
            <w:r>
              <w:rPr>
                <w:bCs/>
                <w:sz w:val="22"/>
                <w:szCs w:val="22"/>
              </w:rPr>
              <w:t>Возрождения:Леонардо</w:t>
            </w:r>
            <w:proofErr w:type="gramEnd"/>
            <w:r>
              <w:rPr>
                <w:bCs/>
                <w:sz w:val="22"/>
                <w:szCs w:val="22"/>
              </w:rPr>
              <w:t xml:space="preserve">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Др.Египта и Др. Индии»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Выполнять учебные и творческие задания (доклады, сообщения).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tabs>
                <w:tab w:val="left" w:pos="4845"/>
              </w:tabs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«Смертные боги» (о творчестве четырех великих гениев эпохи </w:t>
            </w:r>
            <w:proofErr w:type="gramStart"/>
            <w:r>
              <w:rPr>
                <w:sz w:val="22"/>
                <w:szCs w:val="22"/>
              </w:rPr>
              <w:t>Возрождения:Леонардо</w:t>
            </w:r>
            <w:proofErr w:type="gramEnd"/>
            <w:r>
              <w:rPr>
                <w:sz w:val="22"/>
                <w:szCs w:val="22"/>
              </w:rPr>
              <w:t xml:space="preserve">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Cs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 выбора путей своего культурного развития; организации личного и коллективного досуга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выражения собственного суждения о произведениях классики и современного</w:t>
            </w: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  <w:lang w:eastAsia="ru-RU"/>
              </w:rPr>
              <w:t>- самостоятельного художественного творчества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Обсуждениедокладов.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«Смертные боги» (о творчестве четырех великих гениев эпохи </w:t>
            </w:r>
            <w:proofErr w:type="gramStart"/>
            <w:r>
              <w:rPr>
                <w:sz w:val="22"/>
                <w:szCs w:val="22"/>
              </w:rPr>
              <w:t>Возрождения:Леонардо</w:t>
            </w:r>
            <w:proofErr w:type="gramEnd"/>
            <w:r>
              <w:rPr>
                <w:sz w:val="22"/>
                <w:szCs w:val="22"/>
              </w:rPr>
              <w:t xml:space="preserve">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ind w:left="708" w:hanging="708"/>
              <w:jc w:val="both"/>
            </w:pPr>
            <w:r>
              <w:rPr>
                <w:sz w:val="22"/>
                <w:szCs w:val="22"/>
              </w:rPr>
              <w:t>Основные виды и жанры искусства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B0C78" w:rsidRDefault="00EB0C78">
            <w:pPr>
              <w:ind w:left="708" w:hanging="708"/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«Смертные боги» (о творчестве четырех великих гениев эпохи </w:t>
            </w:r>
            <w:proofErr w:type="gramStart"/>
            <w:r>
              <w:rPr>
                <w:sz w:val="22"/>
                <w:szCs w:val="22"/>
              </w:rPr>
              <w:t>Возрождения:Леонардо</w:t>
            </w:r>
            <w:proofErr w:type="gramEnd"/>
            <w:r>
              <w:rPr>
                <w:sz w:val="22"/>
                <w:szCs w:val="22"/>
              </w:rPr>
              <w:t xml:space="preserve">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ind w:firstLine="426"/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  <w:p w:rsidR="00EB0C78" w:rsidRDefault="00EB0C78">
            <w:pPr>
              <w:rPr>
                <w:b/>
              </w:rPr>
            </w:pPr>
          </w:p>
          <w:p w:rsidR="00EB0C78" w:rsidRDefault="00EB0C78"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 xml:space="preserve">Изученные направления и стили мировой художественной культуры 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Обсуждениедокладов.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r>
              <w:rPr>
                <w:sz w:val="22"/>
                <w:szCs w:val="22"/>
              </w:rPr>
              <w:t>Шедевры мировой художественной культуры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  <w:p w:rsidR="00EB0C78" w:rsidRDefault="00EB0C78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EB0C78" w:rsidRDefault="00EB0C78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EB0C78" w:rsidRDefault="00EB0C78">
            <w:pPr>
              <w:keepNext/>
              <w:keepLines/>
              <w:suppressLineNumbers/>
              <w:jc w:val="both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«Смертные боги» (о творчестве четырех великих гениев эпохи </w:t>
            </w:r>
            <w:proofErr w:type="gramStart"/>
            <w:r>
              <w:rPr>
                <w:sz w:val="22"/>
                <w:szCs w:val="22"/>
              </w:rPr>
              <w:t>Возрождения:Леонардо</w:t>
            </w:r>
            <w:proofErr w:type="gramEnd"/>
            <w:r>
              <w:rPr>
                <w:sz w:val="22"/>
                <w:szCs w:val="22"/>
              </w:rPr>
              <w:t xml:space="preserve"> да Винчи, Рафаэля, Микеланджело, Тициана) по теме «Художественная культура эпохи Возрождения»</w:t>
            </w:r>
          </w:p>
          <w:p w:rsidR="00EB0C78" w:rsidRDefault="00EB0C78">
            <w:pPr>
              <w:jc w:val="both"/>
              <w:rPr>
                <w:b/>
              </w:rPr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</w:tc>
      </w:tr>
      <w:tr w:rsidR="00EB0C78" w:rsidTr="00EB0C7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/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r>
              <w:rPr>
                <w:sz w:val="22"/>
                <w:szCs w:val="22"/>
              </w:rPr>
              <w:t>Особенности языка различных видов искусства</w:t>
            </w:r>
          </w:p>
          <w:p w:rsidR="00EB0C78" w:rsidRDefault="00EB0C78">
            <w:pPr>
              <w:pStyle w:val="a4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  <w:p w:rsidR="00EB0C78" w:rsidRDefault="00EB0C78">
            <w:pPr>
              <w:jc w:val="both"/>
            </w:pPr>
          </w:p>
          <w:p w:rsidR="00EB0C78" w:rsidRDefault="00EB0C78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литература». Обсуждение докладов.</w:t>
            </w:r>
          </w:p>
          <w:p w:rsidR="00EB0C78" w:rsidRDefault="00EB0C78">
            <w:pPr>
              <w:jc w:val="both"/>
            </w:pPr>
          </w:p>
        </w:tc>
      </w:tr>
    </w:tbl>
    <w:p w:rsidR="00EB0C78" w:rsidRDefault="00EB0C78" w:rsidP="00EB0C78">
      <w:pPr>
        <w:rPr>
          <w:color w:val="FF0000"/>
        </w:rPr>
      </w:pPr>
    </w:p>
    <w:p w:rsidR="00EB0C78" w:rsidRDefault="00EB0C78" w:rsidP="00EB0C78"/>
    <w:p w:rsidR="00EB0C78" w:rsidRDefault="00EB0C78" w:rsidP="00EB0C78"/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Промежуточная аттестация (итоговая по дисциплине) </w:t>
      </w: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EB0C78" w:rsidTr="00EB0C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EB0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78" w:rsidRDefault="002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форме защиты</w:t>
            </w:r>
            <w:r w:rsidR="006E5313">
              <w:rPr>
                <w:sz w:val="28"/>
                <w:szCs w:val="28"/>
              </w:rPr>
              <w:t xml:space="preserve"> индивидуальных проектов</w:t>
            </w:r>
          </w:p>
        </w:tc>
      </w:tr>
    </w:tbl>
    <w:p w:rsidR="00505FE4" w:rsidRDefault="00505FE4" w:rsidP="00505FE4">
      <w:pPr>
        <w:ind w:firstLine="709"/>
        <w:rPr>
          <w:b/>
          <w:color w:val="000000" w:themeColor="text1"/>
          <w:sz w:val="28"/>
          <w:szCs w:val="28"/>
        </w:rPr>
      </w:pPr>
    </w:p>
    <w:p w:rsidR="00EB0C78" w:rsidRPr="00505FE4" w:rsidRDefault="006E5313" w:rsidP="00505FE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05FE4">
        <w:rPr>
          <w:b/>
          <w:color w:val="000000" w:themeColor="text1"/>
          <w:sz w:val="28"/>
          <w:szCs w:val="28"/>
        </w:rPr>
        <w:t>Темы индивидуальных проектов:</w:t>
      </w:r>
    </w:p>
    <w:p w:rsidR="006E5313" w:rsidRPr="00505FE4" w:rsidRDefault="006E5313" w:rsidP="00505FE4">
      <w:pPr>
        <w:ind w:firstLine="709"/>
        <w:rPr>
          <w:b/>
          <w:color w:val="000000" w:themeColor="text1"/>
          <w:sz w:val="28"/>
          <w:szCs w:val="28"/>
        </w:rPr>
      </w:pPr>
    </w:p>
    <w:p w:rsidR="006E5313" w:rsidRPr="0059502B" w:rsidRDefault="006E531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1. </w:t>
      </w:r>
      <w:r w:rsidR="00FD1105" w:rsidRPr="0059502B">
        <w:rPr>
          <w:color w:val="000000" w:themeColor="text1"/>
          <w:sz w:val="28"/>
          <w:szCs w:val="28"/>
        </w:rPr>
        <w:t>М</w:t>
      </w:r>
      <w:r w:rsidR="003D5244" w:rsidRPr="0059502B">
        <w:rPr>
          <w:color w:val="000000" w:themeColor="text1"/>
          <w:sz w:val="28"/>
          <w:szCs w:val="28"/>
        </w:rPr>
        <w:t>иф</w:t>
      </w:r>
      <w:r w:rsidRPr="0059502B">
        <w:rPr>
          <w:color w:val="000000" w:themeColor="text1"/>
          <w:sz w:val="28"/>
          <w:szCs w:val="28"/>
        </w:rPr>
        <w:t xml:space="preserve"> как отражение  религиозных представлений</w:t>
      </w:r>
      <w:r w:rsidR="00FD1105" w:rsidRPr="0059502B">
        <w:rPr>
          <w:color w:val="000000" w:themeColor="text1"/>
          <w:sz w:val="28"/>
          <w:szCs w:val="28"/>
        </w:rPr>
        <w:t xml:space="preserve"> о мире;</w:t>
      </w:r>
    </w:p>
    <w:p w:rsidR="006E5313" w:rsidRPr="0059502B" w:rsidRDefault="003D524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2.Устойчивость </w:t>
      </w:r>
      <w:r w:rsidR="00AA1BE3" w:rsidRPr="0059502B">
        <w:rPr>
          <w:color w:val="000000" w:themeColor="text1"/>
          <w:sz w:val="28"/>
          <w:szCs w:val="28"/>
        </w:rPr>
        <w:t>художественных традиций Египта;</w:t>
      </w:r>
    </w:p>
    <w:p w:rsidR="00AA1BE3" w:rsidRPr="0059502B" w:rsidRDefault="00AA1BE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3.</w:t>
      </w:r>
      <w:r w:rsidR="00C92CDA" w:rsidRPr="0059502B">
        <w:rPr>
          <w:color w:val="000000" w:themeColor="text1"/>
          <w:sz w:val="28"/>
          <w:szCs w:val="28"/>
        </w:rPr>
        <w:t>Гармония Инь и Ян-основа китайской культуры;</w:t>
      </w:r>
    </w:p>
    <w:p w:rsidR="00505FE4" w:rsidRPr="0059502B" w:rsidRDefault="00C92CDA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4.Слияние восточных и античных традиций в </w:t>
      </w:r>
      <w:proofErr w:type="spellStart"/>
      <w:r w:rsidRPr="0059502B">
        <w:rPr>
          <w:color w:val="000000" w:themeColor="text1"/>
          <w:sz w:val="28"/>
          <w:szCs w:val="28"/>
        </w:rPr>
        <w:t>эллинизме</w:t>
      </w:r>
      <w:r w:rsidR="00C97927" w:rsidRPr="0059502B">
        <w:rPr>
          <w:color w:val="000000" w:themeColor="text1"/>
          <w:sz w:val="28"/>
          <w:szCs w:val="28"/>
        </w:rPr>
        <w:t>.Пергамский</w:t>
      </w:r>
      <w:proofErr w:type="spellEnd"/>
    </w:p>
    <w:p w:rsidR="00C92CDA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алтарь;</w:t>
      </w:r>
    </w:p>
    <w:p w:rsidR="00C97927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5.Театр Древней Греции;</w:t>
      </w:r>
    </w:p>
    <w:p w:rsidR="00C97927" w:rsidRPr="0059502B" w:rsidRDefault="00C97927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6.Категория престижности в жизни Древнего Рима;</w:t>
      </w:r>
    </w:p>
    <w:p w:rsidR="0044179D" w:rsidRPr="0059502B" w:rsidRDefault="0044179D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7.Византийский знаменный распев;</w:t>
      </w:r>
    </w:p>
    <w:p w:rsidR="0044179D" w:rsidRPr="0059502B" w:rsidRDefault="00505FE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8.  Культура Италии </w:t>
      </w:r>
      <w:r w:rsidRPr="0059502B">
        <w:rPr>
          <w:color w:val="000000" w:themeColor="text1"/>
          <w:sz w:val="28"/>
          <w:szCs w:val="28"/>
          <w:lang w:val="en-US"/>
        </w:rPr>
        <w:t>XV</w:t>
      </w:r>
      <w:r w:rsidRPr="0059502B">
        <w:rPr>
          <w:color w:val="000000" w:themeColor="text1"/>
          <w:sz w:val="28"/>
          <w:szCs w:val="28"/>
        </w:rPr>
        <w:t xml:space="preserve">- </w:t>
      </w:r>
      <w:r w:rsidRPr="0059502B">
        <w:rPr>
          <w:color w:val="000000" w:themeColor="text1"/>
          <w:sz w:val="28"/>
          <w:szCs w:val="28"/>
          <w:lang w:val="en-US"/>
        </w:rPr>
        <w:t>XVI</w:t>
      </w:r>
      <w:r w:rsidR="0044179D" w:rsidRPr="0059502B">
        <w:rPr>
          <w:color w:val="000000" w:themeColor="text1"/>
          <w:sz w:val="28"/>
          <w:szCs w:val="28"/>
        </w:rPr>
        <w:t xml:space="preserve"> веков;</w:t>
      </w:r>
    </w:p>
    <w:p w:rsidR="00505FE4" w:rsidRPr="00AB1ECF" w:rsidRDefault="0044179D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9.</w:t>
      </w:r>
      <w:r w:rsidR="0087669B" w:rsidRPr="0059502B">
        <w:rPr>
          <w:color w:val="000000" w:themeColor="text1"/>
          <w:sz w:val="28"/>
          <w:szCs w:val="28"/>
        </w:rPr>
        <w:t>Сравнительная характеристика картин «</w:t>
      </w:r>
      <w:proofErr w:type="spellStart"/>
      <w:r w:rsidR="0087669B" w:rsidRPr="0059502B">
        <w:rPr>
          <w:color w:val="000000" w:themeColor="text1"/>
          <w:sz w:val="28"/>
          <w:szCs w:val="28"/>
        </w:rPr>
        <w:t>Менины</w:t>
      </w:r>
      <w:proofErr w:type="spellEnd"/>
      <w:r w:rsidR="0087669B" w:rsidRPr="0059502B">
        <w:rPr>
          <w:color w:val="000000" w:themeColor="text1"/>
          <w:sz w:val="28"/>
          <w:szCs w:val="28"/>
        </w:rPr>
        <w:t>»</w:t>
      </w:r>
      <w:r w:rsidR="00B00EEC" w:rsidRPr="0059502B">
        <w:rPr>
          <w:color w:val="000000" w:themeColor="text1"/>
          <w:sz w:val="28"/>
          <w:szCs w:val="28"/>
        </w:rPr>
        <w:t xml:space="preserve"> Веласкеса и </w:t>
      </w:r>
    </w:p>
    <w:p w:rsidR="0044179D" w:rsidRPr="0059502B" w:rsidRDefault="00B00EEC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«П</w:t>
      </w:r>
      <w:r w:rsidR="0087669B" w:rsidRPr="0059502B">
        <w:rPr>
          <w:color w:val="000000" w:themeColor="text1"/>
          <w:sz w:val="28"/>
          <w:szCs w:val="28"/>
        </w:rPr>
        <w:t>ортрет семьи Карла Четвертого» Гойя</w:t>
      </w:r>
      <w:r w:rsidR="00AA5BF3" w:rsidRPr="0059502B">
        <w:rPr>
          <w:color w:val="000000" w:themeColor="text1"/>
          <w:sz w:val="28"/>
          <w:szCs w:val="28"/>
        </w:rPr>
        <w:t>;</w:t>
      </w:r>
    </w:p>
    <w:p w:rsidR="00AA5BF3" w:rsidRPr="0059502B" w:rsidRDefault="00AA5BF3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10.Личность и творчество Антонио Гауди;</w:t>
      </w:r>
    </w:p>
    <w:p w:rsidR="00AA5BF3" w:rsidRPr="0059502B" w:rsidRDefault="00505FE4" w:rsidP="00505FE4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11. </w:t>
      </w:r>
      <w:r w:rsidR="0059502B" w:rsidRPr="0059502B">
        <w:rPr>
          <w:color w:val="000000" w:themeColor="text1"/>
          <w:sz w:val="28"/>
          <w:szCs w:val="28"/>
        </w:rPr>
        <w:t>«</w:t>
      </w:r>
      <w:r w:rsidR="00AA5BF3" w:rsidRPr="0059502B">
        <w:rPr>
          <w:color w:val="000000" w:themeColor="text1"/>
          <w:sz w:val="28"/>
          <w:szCs w:val="28"/>
        </w:rPr>
        <w:t xml:space="preserve">Розу </w:t>
      </w:r>
      <w:proofErr w:type="spellStart"/>
      <w:r w:rsidR="00AA5BF3" w:rsidRPr="0059502B">
        <w:rPr>
          <w:color w:val="000000" w:themeColor="text1"/>
          <w:sz w:val="28"/>
          <w:szCs w:val="28"/>
        </w:rPr>
        <w:t>Хафиза</w:t>
      </w:r>
      <w:proofErr w:type="spellEnd"/>
      <w:r w:rsidR="00AA5BF3" w:rsidRPr="0059502B">
        <w:rPr>
          <w:color w:val="000000" w:themeColor="text1"/>
          <w:sz w:val="28"/>
          <w:szCs w:val="28"/>
        </w:rPr>
        <w:t xml:space="preserve"> я бережно ставлю в вазу </w:t>
      </w:r>
      <w:proofErr w:type="spellStart"/>
      <w:r w:rsidR="00AA5BF3" w:rsidRPr="0059502B">
        <w:rPr>
          <w:color w:val="000000" w:themeColor="text1"/>
          <w:sz w:val="28"/>
          <w:szCs w:val="28"/>
        </w:rPr>
        <w:t>Прюдома</w:t>
      </w:r>
      <w:proofErr w:type="spellEnd"/>
      <w:r w:rsidR="00AA5BF3" w:rsidRPr="0059502B">
        <w:rPr>
          <w:color w:val="000000" w:themeColor="text1"/>
          <w:sz w:val="28"/>
          <w:szCs w:val="28"/>
        </w:rPr>
        <w:t>»;</w:t>
      </w:r>
    </w:p>
    <w:p w:rsidR="00AA5BF3" w:rsidRPr="0059502B" w:rsidRDefault="00AA5BF3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lastRenderedPageBreak/>
        <w:t>12.</w:t>
      </w:r>
      <w:r w:rsidR="005410FE" w:rsidRPr="0059502B">
        <w:rPr>
          <w:color w:val="000000" w:themeColor="text1"/>
          <w:sz w:val="28"/>
          <w:szCs w:val="28"/>
        </w:rPr>
        <w:t>Восприятие европейских идей в русской культуре;</w:t>
      </w:r>
    </w:p>
    <w:p w:rsidR="0059502B" w:rsidRPr="0059502B" w:rsidRDefault="005410FE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 xml:space="preserve">13.Экспансия советской культуры в страны Восточного блока-феномен </w:t>
      </w:r>
    </w:p>
    <w:p w:rsidR="005410FE" w:rsidRPr="0059502B" w:rsidRDefault="005410FE" w:rsidP="0059502B">
      <w:pPr>
        <w:rPr>
          <w:color w:val="000000" w:themeColor="text1"/>
          <w:sz w:val="28"/>
          <w:szCs w:val="28"/>
        </w:rPr>
      </w:pPr>
      <w:r w:rsidRPr="0059502B">
        <w:rPr>
          <w:color w:val="000000" w:themeColor="text1"/>
          <w:sz w:val="28"/>
          <w:szCs w:val="28"/>
        </w:rPr>
        <w:t>социалистической эстрады.</w:t>
      </w:r>
    </w:p>
    <w:p w:rsidR="0059502B" w:rsidRDefault="0059502B" w:rsidP="00EB0C78">
      <w:pPr>
        <w:ind w:firstLine="709"/>
        <w:jc w:val="center"/>
        <w:rPr>
          <w:b/>
          <w:sz w:val="28"/>
          <w:szCs w:val="28"/>
        </w:rPr>
      </w:pP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  <w:r w:rsidRPr="006E531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сообщений (1 семестр)</w:t>
      </w:r>
    </w:p>
    <w:p w:rsidR="0059502B" w:rsidRDefault="0059502B" w:rsidP="00EB0C78">
      <w:pPr>
        <w:ind w:firstLine="709"/>
        <w:jc w:val="center"/>
        <w:rPr>
          <w:b/>
          <w:sz w:val="28"/>
          <w:szCs w:val="28"/>
        </w:rPr>
      </w:pP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Древняя живопись</w:t>
      </w:r>
    </w:p>
    <w:p w:rsidR="00EB0C78" w:rsidRPr="0059502B" w:rsidRDefault="00FD1105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Наскальная живо</w:t>
      </w:r>
      <w:r w:rsidR="00817BEC" w:rsidRPr="0059502B">
        <w:rPr>
          <w:sz w:val="28"/>
          <w:szCs w:val="28"/>
        </w:rPr>
        <w:t>пись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color w:val="000000" w:themeColor="text1"/>
          <w:sz w:val="28"/>
          <w:szCs w:val="28"/>
        </w:rPr>
      </w:pPr>
      <w:r w:rsidRPr="0059502B">
        <w:rPr>
          <w:sz w:val="28"/>
          <w:szCs w:val="28"/>
        </w:rPr>
        <w:t> </w:t>
      </w:r>
      <w:hyperlink r:id="rId17" w:history="1">
        <w:r w:rsidRPr="0059502B">
          <w:rPr>
            <w:rStyle w:val="a3"/>
            <w:color w:val="000000" w:themeColor="text1"/>
            <w:sz w:val="28"/>
            <w:szCs w:val="28"/>
            <w:u w:val="none"/>
          </w:rPr>
          <w:t>Культура первобытного общества. Первые художники Земли.</w:t>
        </w:r>
      </w:hyperlink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Отличительная черта месопотамского стиля культовых и общественных </w:t>
      </w:r>
      <w:proofErr w:type="spellStart"/>
      <w:r w:rsidRPr="0059502B">
        <w:rPr>
          <w:sz w:val="28"/>
          <w:szCs w:val="28"/>
        </w:rPr>
        <w:t>сооруженияхДвуречья</w:t>
      </w:r>
      <w:proofErr w:type="spellEnd"/>
      <w:r w:rsidRPr="0059502B">
        <w:rPr>
          <w:sz w:val="28"/>
          <w:szCs w:val="28"/>
        </w:rPr>
        <w:t>.</w:t>
      </w:r>
    </w:p>
    <w:p w:rsidR="00EB0C78" w:rsidRPr="0059502B" w:rsidRDefault="00817BEC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И</w:t>
      </w:r>
      <w:r w:rsidR="00EB0C78" w:rsidRPr="0059502B">
        <w:rPr>
          <w:sz w:val="28"/>
          <w:szCs w:val="28"/>
        </w:rPr>
        <w:t>деалы прекрасного в Древней Греции и их отражение в ансамбле афинского Акрополя.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Росписи </w:t>
      </w:r>
      <w:proofErr w:type="spellStart"/>
      <w:r w:rsidRPr="0059502B">
        <w:rPr>
          <w:sz w:val="28"/>
          <w:szCs w:val="28"/>
        </w:rPr>
        <w:t>Аджа</w:t>
      </w:r>
      <w:r w:rsidR="00817BEC" w:rsidRPr="0059502B">
        <w:rPr>
          <w:sz w:val="28"/>
          <w:szCs w:val="28"/>
        </w:rPr>
        <w:t>нты</w:t>
      </w:r>
      <w:proofErr w:type="spellEnd"/>
      <w:r w:rsidR="00817BEC" w:rsidRPr="0059502B">
        <w:rPr>
          <w:sz w:val="28"/>
          <w:szCs w:val="28"/>
        </w:rPr>
        <w:t xml:space="preserve"> – энциклопедия индийской жизни.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Здания и сады Китая как воплощение гармонии неба и Зем</w:t>
      </w:r>
      <w:r w:rsidR="008A7757" w:rsidRPr="0059502B">
        <w:rPr>
          <w:sz w:val="28"/>
          <w:szCs w:val="28"/>
        </w:rPr>
        <w:t>ли (Запретный город, храм Неб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Японская архитектура как отражение культа природных форм и простоты.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Тадж-Махал – образец индо-мусу</w:t>
      </w:r>
      <w:r w:rsidR="008A7757" w:rsidRPr="0059502B">
        <w:rPr>
          <w:sz w:val="28"/>
          <w:szCs w:val="28"/>
        </w:rPr>
        <w:t>льманской эстетики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Пирамиды в Гизе – одно из чудес света.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Градостроительство как вид </w:t>
      </w:r>
      <w:proofErr w:type="gramStart"/>
      <w:r w:rsidRPr="0059502B">
        <w:rPr>
          <w:sz w:val="28"/>
          <w:szCs w:val="28"/>
        </w:rPr>
        <w:t>искусства</w:t>
      </w:r>
      <w:proofErr w:type="gramEnd"/>
      <w:r w:rsidRPr="0059502B">
        <w:rPr>
          <w:sz w:val="28"/>
          <w:szCs w:val="28"/>
        </w:rPr>
        <w:t xml:space="preserve"> а Древнем Риме.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Архитектурные образы в комплексе Стоунхенджа</w:t>
      </w:r>
      <w:r w:rsidR="008A7757"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Сходства и различия в архитектуре месопотамского </w:t>
      </w:r>
      <w:proofErr w:type="spellStart"/>
      <w:r w:rsidRPr="0059502B">
        <w:rPr>
          <w:sz w:val="28"/>
          <w:szCs w:val="28"/>
        </w:rPr>
        <w:t>зиккурата</w:t>
      </w:r>
      <w:proofErr w:type="spellEnd"/>
      <w:r w:rsidRPr="0059502B">
        <w:rPr>
          <w:sz w:val="28"/>
          <w:szCs w:val="28"/>
        </w:rPr>
        <w:t xml:space="preserve"> и египетской пирамиды.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Мифологические, идеологические, эстетические принципы греческой классики в </w:t>
      </w:r>
      <w:r w:rsidR="00261ADE" w:rsidRPr="0059502B">
        <w:rPr>
          <w:sz w:val="28"/>
          <w:szCs w:val="28"/>
        </w:rPr>
        <w:t>рельефах и скульптуре Парфенон</w:t>
      </w:r>
      <w:r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Ордерная система Древней Греции.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Древнегреческая вазопись.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Творения Фидия.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 xml:space="preserve">Шедевры </w:t>
      </w:r>
      <w:proofErr w:type="spellStart"/>
      <w:r w:rsidRPr="0059502B">
        <w:rPr>
          <w:sz w:val="28"/>
          <w:szCs w:val="28"/>
        </w:rPr>
        <w:t>римскойархитекруры</w:t>
      </w:r>
      <w:proofErr w:type="spellEnd"/>
      <w:r w:rsidRPr="0059502B">
        <w:rPr>
          <w:sz w:val="28"/>
          <w:szCs w:val="28"/>
        </w:rPr>
        <w:t>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Общественные сооружения Древнего Рима.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Рождение античного театра.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Греческая комедия и трагедия.</w:t>
      </w:r>
    </w:p>
    <w:p w:rsidR="00EB0C78" w:rsidRPr="0059502B" w:rsidRDefault="00EB0C78" w:rsidP="0059502B">
      <w:pPr>
        <w:pStyle w:val="af9"/>
        <w:numPr>
          <w:ilvl w:val="0"/>
          <w:numId w:val="3"/>
        </w:num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Символика византийской иконы.</w:t>
      </w:r>
    </w:p>
    <w:p w:rsidR="00EB0C78" w:rsidRPr="0059502B" w:rsidRDefault="00934A0A" w:rsidP="0059502B">
      <w:pPr>
        <w:ind w:left="709" w:hanging="425"/>
        <w:rPr>
          <w:sz w:val="28"/>
          <w:szCs w:val="28"/>
        </w:rPr>
      </w:pPr>
      <w:r w:rsidRPr="0059502B">
        <w:rPr>
          <w:sz w:val="28"/>
          <w:szCs w:val="28"/>
        </w:rPr>
        <w:t>24.</w:t>
      </w:r>
      <w:r w:rsidR="00EB0C78" w:rsidRPr="0059502B">
        <w:rPr>
          <w:sz w:val="28"/>
          <w:szCs w:val="28"/>
        </w:rPr>
        <w:t>Путь цветка. Искусство икебаны.</w:t>
      </w:r>
    </w:p>
    <w:p w:rsidR="00EB0C78" w:rsidRPr="0059502B" w:rsidRDefault="00EB0C78" w:rsidP="00EB0C78">
      <w:pPr>
        <w:ind w:firstLine="709"/>
        <w:rPr>
          <w:b/>
          <w:sz w:val="28"/>
          <w:szCs w:val="28"/>
        </w:rPr>
      </w:pPr>
    </w:p>
    <w:p w:rsidR="00EB0C78" w:rsidRDefault="00EB0C78" w:rsidP="00EB0C78">
      <w:pPr>
        <w:ind w:firstLine="709"/>
        <w:jc w:val="center"/>
        <w:rPr>
          <w:b/>
          <w:sz w:val="28"/>
          <w:szCs w:val="28"/>
        </w:rPr>
      </w:pPr>
    </w:p>
    <w:p w:rsidR="00B7602B" w:rsidRDefault="00B7602B"/>
    <w:sectPr w:rsidR="00B7602B" w:rsidSect="00B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PragmaticaC">
    <w:altName w:val="Courier New"/>
    <w:charset w:val="00"/>
    <w:family w:val="decorative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092C"/>
    <w:multiLevelType w:val="hybridMultilevel"/>
    <w:tmpl w:val="EAD81F52"/>
    <w:lvl w:ilvl="0" w:tplc="F170F4D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EFA44DB"/>
    <w:multiLevelType w:val="hybridMultilevel"/>
    <w:tmpl w:val="93E8C118"/>
    <w:lvl w:ilvl="0" w:tplc="583661F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2054F"/>
    <w:multiLevelType w:val="hybridMultilevel"/>
    <w:tmpl w:val="D044372C"/>
    <w:lvl w:ilvl="0" w:tplc="AE766FA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B0C78"/>
    <w:rsid w:val="00015EBC"/>
    <w:rsid w:val="000A338E"/>
    <w:rsid w:val="000B47A3"/>
    <w:rsid w:val="00230F8B"/>
    <w:rsid w:val="00261ADE"/>
    <w:rsid w:val="00296FA4"/>
    <w:rsid w:val="002B330B"/>
    <w:rsid w:val="003859EF"/>
    <w:rsid w:val="003B6F4A"/>
    <w:rsid w:val="003D04D5"/>
    <w:rsid w:val="003D5244"/>
    <w:rsid w:val="00403F02"/>
    <w:rsid w:val="0044179D"/>
    <w:rsid w:val="0049735C"/>
    <w:rsid w:val="004D0E9F"/>
    <w:rsid w:val="005032A4"/>
    <w:rsid w:val="00505FE4"/>
    <w:rsid w:val="005410FE"/>
    <w:rsid w:val="0059502B"/>
    <w:rsid w:val="00623678"/>
    <w:rsid w:val="00676812"/>
    <w:rsid w:val="006E5313"/>
    <w:rsid w:val="006F5F95"/>
    <w:rsid w:val="006F7C7B"/>
    <w:rsid w:val="00753982"/>
    <w:rsid w:val="0077429B"/>
    <w:rsid w:val="007834ED"/>
    <w:rsid w:val="007D3C1E"/>
    <w:rsid w:val="007D6BC9"/>
    <w:rsid w:val="00817BEC"/>
    <w:rsid w:val="00846E15"/>
    <w:rsid w:val="00855C55"/>
    <w:rsid w:val="0087669B"/>
    <w:rsid w:val="008A7757"/>
    <w:rsid w:val="009243D1"/>
    <w:rsid w:val="00934A0A"/>
    <w:rsid w:val="00944300"/>
    <w:rsid w:val="009C3D2F"/>
    <w:rsid w:val="00A27064"/>
    <w:rsid w:val="00AA1BE3"/>
    <w:rsid w:val="00AA5BF3"/>
    <w:rsid w:val="00AB1ECF"/>
    <w:rsid w:val="00AC3E4A"/>
    <w:rsid w:val="00B00EEC"/>
    <w:rsid w:val="00B51938"/>
    <w:rsid w:val="00B7602B"/>
    <w:rsid w:val="00C92CDA"/>
    <w:rsid w:val="00C97927"/>
    <w:rsid w:val="00D108E7"/>
    <w:rsid w:val="00D377D9"/>
    <w:rsid w:val="00DC384D"/>
    <w:rsid w:val="00DC4665"/>
    <w:rsid w:val="00E117D1"/>
    <w:rsid w:val="00E7224B"/>
    <w:rsid w:val="00E7364B"/>
    <w:rsid w:val="00EB0C78"/>
    <w:rsid w:val="00EE4980"/>
    <w:rsid w:val="00F2288E"/>
    <w:rsid w:val="00F64587"/>
    <w:rsid w:val="00FA4E6F"/>
    <w:rsid w:val="00FD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597A961-AC83-44BE-BCCB-C68AF3C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0C78"/>
    <w:pPr>
      <w:keepNext/>
      <w:tabs>
        <w:tab w:val="num" w:pos="0"/>
      </w:tabs>
      <w:autoSpaceDE w:val="0"/>
      <w:ind w:left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B0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C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B0C78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C78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B0C7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B0C78"/>
    <w:pPr>
      <w:tabs>
        <w:tab w:val="num" w:pos="0"/>
      </w:tabs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B0C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0C78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B0C7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B0C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EB0C7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EB0C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C78"/>
    <w:pPr>
      <w:spacing w:before="280" w:after="280"/>
    </w:pPr>
  </w:style>
  <w:style w:type="paragraph" w:styleId="a5">
    <w:name w:val="footnote text"/>
    <w:basedOn w:val="a"/>
    <w:link w:val="a6"/>
    <w:uiPriority w:val="99"/>
    <w:semiHidden/>
    <w:unhideWhenUsed/>
    <w:rsid w:val="00EB0C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0C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EB0C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0C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B0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B0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EB0C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EB0C78"/>
    <w:rPr>
      <w:rFonts w:ascii="Arial" w:hAnsi="Arial" w:cs="Tahoma"/>
    </w:rPr>
  </w:style>
  <w:style w:type="paragraph" w:styleId="21">
    <w:name w:val="List 2"/>
    <w:basedOn w:val="a"/>
    <w:uiPriority w:val="99"/>
    <w:semiHidden/>
    <w:unhideWhenUsed/>
    <w:rsid w:val="00EB0C78"/>
    <w:pPr>
      <w:suppressAutoHyphens w:val="0"/>
      <w:ind w:left="566" w:hanging="283"/>
    </w:pPr>
    <w:rPr>
      <w:lang w:eastAsia="ru-RU"/>
    </w:rPr>
  </w:style>
  <w:style w:type="paragraph" w:styleId="af0">
    <w:name w:val="Subtitle"/>
    <w:basedOn w:val="a"/>
    <w:next w:val="a"/>
    <w:link w:val="af1"/>
    <w:qFormat/>
    <w:rsid w:val="00EB0C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EB0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EB0C78"/>
    <w:pPr>
      <w:jc w:val="center"/>
    </w:pPr>
    <w:rPr>
      <w:rFonts w:ascii="Arial" w:hAnsi="Arial"/>
      <w:b/>
    </w:rPr>
  </w:style>
  <w:style w:type="character" w:customStyle="1" w:styleId="af3">
    <w:name w:val="Название Знак"/>
    <w:basedOn w:val="a0"/>
    <w:link w:val="af2"/>
    <w:uiPriority w:val="99"/>
    <w:rsid w:val="00EB0C78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EB0C7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B0C78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B0C78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B0C78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0C78"/>
    <w:rPr>
      <w:rFonts w:ascii="Tahoma" w:eastAsia="Times New Roman" w:hAnsi="Tahoma" w:cs="Times New Roman"/>
      <w:sz w:val="16"/>
      <w:szCs w:val="16"/>
      <w:lang w:eastAsia="ar-SA"/>
    </w:rPr>
  </w:style>
  <w:style w:type="paragraph" w:styleId="af8">
    <w:name w:val="No Spacing"/>
    <w:uiPriority w:val="1"/>
    <w:qFormat/>
    <w:rsid w:val="00EB0C78"/>
    <w:pPr>
      <w:spacing w:after="0" w:line="240" w:lineRule="auto"/>
      <w:ind w:firstLine="360"/>
    </w:pPr>
    <w:rPr>
      <w:rFonts w:ascii="Times New Roman" w:eastAsia="Calibri" w:hAnsi="Times New Roman" w:cs="Times New Roman"/>
      <w:i/>
      <w:caps/>
      <w:sz w:val="180"/>
      <w:lang w:val="en-US" w:bidi="en-US"/>
    </w:rPr>
  </w:style>
  <w:style w:type="paragraph" w:styleId="af9">
    <w:name w:val="List Paragraph"/>
    <w:basedOn w:val="a"/>
    <w:uiPriority w:val="34"/>
    <w:qFormat/>
    <w:rsid w:val="00EB0C78"/>
    <w:pPr>
      <w:suppressAutoHyphens w:val="0"/>
      <w:ind w:left="720"/>
      <w:contextualSpacing/>
    </w:pPr>
    <w:rPr>
      <w:lang w:eastAsia="ru-RU"/>
    </w:rPr>
  </w:style>
  <w:style w:type="paragraph" w:customStyle="1" w:styleId="afa">
    <w:name w:val="Заголовок"/>
    <w:basedOn w:val="a"/>
    <w:next w:val="ad"/>
    <w:uiPriority w:val="99"/>
    <w:rsid w:val="00EB0C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6">
    <w:name w:val="Название2"/>
    <w:basedOn w:val="a"/>
    <w:uiPriority w:val="99"/>
    <w:rsid w:val="00EB0C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7">
    <w:name w:val="Указатель2"/>
    <w:basedOn w:val="a"/>
    <w:uiPriority w:val="99"/>
    <w:rsid w:val="00EB0C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EB0C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EB0C78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uiPriority w:val="99"/>
    <w:rsid w:val="00EB0C78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EB0C78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uiPriority w:val="99"/>
    <w:rsid w:val="00EB0C78"/>
    <w:pPr>
      <w:spacing w:after="120" w:line="480" w:lineRule="auto"/>
    </w:pPr>
  </w:style>
  <w:style w:type="paragraph" w:customStyle="1" w:styleId="13">
    <w:name w:val="Текст примечания1"/>
    <w:basedOn w:val="a"/>
    <w:uiPriority w:val="99"/>
    <w:rsid w:val="00EB0C78"/>
    <w:rPr>
      <w:sz w:val="20"/>
      <w:szCs w:val="20"/>
    </w:rPr>
  </w:style>
  <w:style w:type="paragraph" w:customStyle="1" w:styleId="afb">
    <w:name w:val="Знак"/>
    <w:basedOn w:val="a"/>
    <w:uiPriority w:val="99"/>
    <w:rsid w:val="00EB0C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uiPriority w:val="99"/>
    <w:rsid w:val="00EB0C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EB0C7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B0C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EB0C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EB0C78"/>
    <w:pPr>
      <w:suppressLineNumbers/>
    </w:pPr>
  </w:style>
  <w:style w:type="paragraph" w:customStyle="1" w:styleId="afd">
    <w:name w:val="Заголовок таблицы"/>
    <w:basedOn w:val="afc"/>
    <w:uiPriority w:val="99"/>
    <w:rsid w:val="00EB0C78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uiPriority w:val="99"/>
    <w:rsid w:val="00EB0C78"/>
  </w:style>
  <w:style w:type="paragraph" w:customStyle="1" w:styleId="220">
    <w:name w:val="Основной текст 22"/>
    <w:basedOn w:val="a"/>
    <w:uiPriority w:val="99"/>
    <w:rsid w:val="00EB0C78"/>
    <w:pPr>
      <w:suppressAutoHyphens w:val="0"/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paragraph" w:customStyle="1" w:styleId="31">
    <w:name w:val="Знак3"/>
    <w:basedOn w:val="a"/>
    <w:uiPriority w:val="99"/>
    <w:rsid w:val="00EB0C7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параграф"/>
    <w:basedOn w:val="a"/>
    <w:uiPriority w:val="99"/>
    <w:rsid w:val="00EB0C78"/>
    <w:pPr>
      <w:suppressAutoHyphens w:val="0"/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c14">
    <w:name w:val="c14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3">
    <w:name w:val="c13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8c11">
    <w:name w:val="c8 c11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3c8">
    <w:name w:val="c13 c8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2">
    <w:name w:val="c12"/>
    <w:basedOn w:val="a"/>
    <w:uiPriority w:val="99"/>
    <w:rsid w:val="00EB0C78"/>
    <w:pPr>
      <w:suppressAutoHyphens w:val="0"/>
      <w:spacing w:before="280" w:after="280"/>
    </w:pPr>
  </w:style>
  <w:style w:type="paragraph" w:customStyle="1" w:styleId="c10">
    <w:name w:val="c10"/>
    <w:basedOn w:val="a"/>
    <w:uiPriority w:val="99"/>
    <w:rsid w:val="00EB0C78"/>
    <w:pPr>
      <w:suppressAutoHyphens w:val="0"/>
      <w:spacing w:before="280" w:after="280"/>
    </w:pPr>
  </w:style>
  <w:style w:type="paragraph" w:customStyle="1" w:styleId="FR3">
    <w:name w:val="FR3"/>
    <w:uiPriority w:val="99"/>
    <w:rsid w:val="00EB0C78"/>
    <w:pPr>
      <w:suppressAutoHyphens/>
      <w:spacing w:before="200" w:after="0" w:line="240" w:lineRule="auto"/>
      <w:jc w:val="center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EB0C78"/>
    <w:pPr>
      <w:suppressAutoHyphens w:val="0"/>
      <w:spacing w:after="120"/>
      <w:ind w:left="283" w:firstLine="709"/>
    </w:pPr>
    <w:rPr>
      <w:sz w:val="16"/>
      <w:szCs w:val="16"/>
    </w:rPr>
  </w:style>
  <w:style w:type="paragraph" w:customStyle="1" w:styleId="FR1">
    <w:name w:val="FR1"/>
    <w:uiPriority w:val="99"/>
    <w:rsid w:val="00EB0C78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ConsPlusNormal">
    <w:name w:val="ConsPlusNormal"/>
    <w:uiPriority w:val="99"/>
    <w:rsid w:val="00EB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2z0">
    <w:name w:val="WW8Num2z0"/>
    <w:rsid w:val="00EB0C78"/>
    <w:rPr>
      <w:rFonts w:ascii="Symbol" w:hAnsi="Symbol" w:hint="default"/>
      <w:sz w:val="22"/>
    </w:rPr>
  </w:style>
  <w:style w:type="character" w:customStyle="1" w:styleId="WW8Num3z0">
    <w:name w:val="WW8Num3z0"/>
    <w:rsid w:val="00EB0C78"/>
    <w:rPr>
      <w:rFonts w:ascii="Symbol" w:hAnsi="Symbol" w:hint="default"/>
      <w:color w:val="auto"/>
    </w:rPr>
  </w:style>
  <w:style w:type="character" w:customStyle="1" w:styleId="WW8Num3z1">
    <w:name w:val="WW8Num3z1"/>
    <w:rsid w:val="00EB0C78"/>
    <w:rPr>
      <w:color w:val="auto"/>
    </w:rPr>
  </w:style>
  <w:style w:type="character" w:customStyle="1" w:styleId="WW8Num3z2">
    <w:name w:val="WW8Num3z2"/>
    <w:rsid w:val="00EB0C78"/>
    <w:rPr>
      <w:rFonts w:ascii="Wingdings" w:hAnsi="Wingdings" w:hint="default"/>
    </w:rPr>
  </w:style>
  <w:style w:type="character" w:customStyle="1" w:styleId="WW8Num7z0">
    <w:name w:val="WW8Num7z0"/>
    <w:rsid w:val="00EB0C78"/>
    <w:rPr>
      <w:rFonts w:ascii="Symbol" w:hAnsi="Symbol" w:hint="default"/>
      <w:sz w:val="22"/>
    </w:rPr>
  </w:style>
  <w:style w:type="character" w:customStyle="1" w:styleId="29">
    <w:name w:val="Основной шрифт абзаца2"/>
    <w:rsid w:val="00EB0C78"/>
  </w:style>
  <w:style w:type="character" w:customStyle="1" w:styleId="Absatz-Standardschriftart">
    <w:name w:val="Absatz-Standardschriftart"/>
    <w:rsid w:val="00EB0C78"/>
  </w:style>
  <w:style w:type="character" w:customStyle="1" w:styleId="WW8Num1z0">
    <w:name w:val="WW8Num1z0"/>
    <w:rsid w:val="00EB0C78"/>
    <w:rPr>
      <w:rFonts w:ascii="Symbol" w:hAnsi="Symbol" w:hint="default"/>
      <w:sz w:val="22"/>
    </w:rPr>
  </w:style>
  <w:style w:type="character" w:customStyle="1" w:styleId="WW8Num3z3">
    <w:name w:val="WW8Num3z3"/>
    <w:rsid w:val="00EB0C78"/>
    <w:rPr>
      <w:rFonts w:ascii="Symbol" w:hAnsi="Symbol" w:hint="default"/>
    </w:rPr>
  </w:style>
  <w:style w:type="character" w:customStyle="1" w:styleId="WW8Num3z4">
    <w:name w:val="WW8Num3z4"/>
    <w:rsid w:val="00EB0C78"/>
    <w:rPr>
      <w:rFonts w:ascii="Courier New" w:hAnsi="Courier New" w:cs="Courier New" w:hint="default"/>
    </w:rPr>
  </w:style>
  <w:style w:type="character" w:customStyle="1" w:styleId="WW8Num4z0">
    <w:name w:val="WW8Num4z0"/>
    <w:rsid w:val="00EB0C78"/>
    <w:rPr>
      <w:rFonts w:ascii="Symbol" w:hAnsi="Symbol" w:hint="default"/>
      <w:color w:val="auto"/>
    </w:rPr>
  </w:style>
  <w:style w:type="character" w:customStyle="1" w:styleId="WW8Num4z2">
    <w:name w:val="WW8Num4z2"/>
    <w:rsid w:val="00EB0C78"/>
    <w:rPr>
      <w:rFonts w:ascii="Wingdings" w:hAnsi="Wingdings" w:hint="default"/>
    </w:rPr>
  </w:style>
  <w:style w:type="character" w:customStyle="1" w:styleId="WW8Num4z3">
    <w:name w:val="WW8Num4z3"/>
    <w:rsid w:val="00EB0C78"/>
    <w:rPr>
      <w:rFonts w:ascii="Symbol" w:hAnsi="Symbol" w:hint="default"/>
    </w:rPr>
  </w:style>
  <w:style w:type="character" w:customStyle="1" w:styleId="WW8Num4z4">
    <w:name w:val="WW8Num4z4"/>
    <w:rsid w:val="00EB0C78"/>
    <w:rPr>
      <w:rFonts w:ascii="Courier New" w:hAnsi="Courier New" w:cs="Courier New" w:hint="default"/>
    </w:rPr>
  </w:style>
  <w:style w:type="character" w:customStyle="1" w:styleId="WW8Num5z0">
    <w:name w:val="WW8Num5z0"/>
    <w:rsid w:val="00EB0C78"/>
    <w:rPr>
      <w:rFonts w:ascii="Symbol" w:hAnsi="Symbol" w:hint="default"/>
      <w:sz w:val="22"/>
    </w:rPr>
  </w:style>
  <w:style w:type="character" w:customStyle="1" w:styleId="WW8Num6z0">
    <w:name w:val="WW8Num6z0"/>
    <w:rsid w:val="00EB0C78"/>
    <w:rPr>
      <w:rFonts w:ascii="Symbol" w:hAnsi="Symbol" w:hint="default"/>
      <w:sz w:val="22"/>
    </w:rPr>
  </w:style>
  <w:style w:type="character" w:customStyle="1" w:styleId="WW8Num8z0">
    <w:name w:val="WW8Num8z0"/>
    <w:rsid w:val="00EB0C78"/>
    <w:rPr>
      <w:rFonts w:ascii="Symbol" w:hAnsi="Symbol" w:hint="default"/>
    </w:rPr>
  </w:style>
  <w:style w:type="character" w:customStyle="1" w:styleId="WW8Num9z0">
    <w:name w:val="WW8Num9z0"/>
    <w:rsid w:val="00EB0C78"/>
    <w:rPr>
      <w:rFonts w:ascii="Symbol" w:hAnsi="Symbol" w:hint="default"/>
    </w:rPr>
  </w:style>
  <w:style w:type="character" w:customStyle="1" w:styleId="WW8Num10z0">
    <w:name w:val="WW8Num10z0"/>
    <w:rsid w:val="00EB0C78"/>
    <w:rPr>
      <w:rFonts w:ascii="Symbol" w:hAnsi="Symbol" w:hint="default"/>
    </w:rPr>
  </w:style>
  <w:style w:type="character" w:customStyle="1" w:styleId="WW8Num11z0">
    <w:name w:val="WW8Num11z0"/>
    <w:rsid w:val="00EB0C78"/>
    <w:rPr>
      <w:rFonts w:ascii="Symbol" w:hAnsi="Symbol" w:hint="default"/>
      <w:sz w:val="22"/>
    </w:rPr>
  </w:style>
  <w:style w:type="character" w:customStyle="1" w:styleId="WW8Num12z0">
    <w:name w:val="WW8Num12z0"/>
    <w:rsid w:val="00EB0C78"/>
    <w:rPr>
      <w:rFonts w:ascii="Symbol" w:hAnsi="Symbol" w:hint="default"/>
      <w:sz w:val="22"/>
    </w:rPr>
  </w:style>
  <w:style w:type="character" w:customStyle="1" w:styleId="WW8Num13z0">
    <w:name w:val="WW8Num13z0"/>
    <w:rsid w:val="00EB0C78"/>
    <w:rPr>
      <w:rFonts w:ascii="Symbol" w:hAnsi="Symbol" w:hint="default"/>
      <w:sz w:val="22"/>
    </w:rPr>
  </w:style>
  <w:style w:type="character" w:customStyle="1" w:styleId="WW8Num14z0">
    <w:name w:val="WW8Num14z0"/>
    <w:rsid w:val="00EB0C78"/>
    <w:rPr>
      <w:rFonts w:ascii="Symbol" w:hAnsi="Symbol" w:hint="default"/>
      <w:sz w:val="22"/>
    </w:rPr>
  </w:style>
  <w:style w:type="character" w:customStyle="1" w:styleId="WW8Num15z0">
    <w:name w:val="WW8Num15z0"/>
    <w:rsid w:val="00EB0C78"/>
    <w:rPr>
      <w:rFonts w:ascii="Symbol" w:hAnsi="Symbol" w:hint="default"/>
      <w:b/>
      <w:bCs w:val="0"/>
    </w:rPr>
  </w:style>
  <w:style w:type="character" w:customStyle="1" w:styleId="WW8Num16z1">
    <w:name w:val="WW8Num16z1"/>
    <w:rsid w:val="00EB0C78"/>
    <w:rPr>
      <w:rFonts w:ascii="Courier New" w:hAnsi="Courier New" w:cs="Courier New" w:hint="default"/>
    </w:rPr>
  </w:style>
  <w:style w:type="character" w:customStyle="1" w:styleId="WW8Num16z2">
    <w:name w:val="WW8Num16z2"/>
    <w:rsid w:val="00EB0C78"/>
    <w:rPr>
      <w:rFonts w:ascii="Wingdings" w:hAnsi="Wingdings" w:hint="default"/>
    </w:rPr>
  </w:style>
  <w:style w:type="character" w:customStyle="1" w:styleId="WW8Num16z3">
    <w:name w:val="WW8Num16z3"/>
    <w:rsid w:val="00EB0C78"/>
    <w:rPr>
      <w:rFonts w:ascii="Symbol" w:hAnsi="Symbol" w:hint="default"/>
    </w:rPr>
  </w:style>
  <w:style w:type="character" w:customStyle="1" w:styleId="WW8Num17z0">
    <w:name w:val="WW8Num17z0"/>
    <w:rsid w:val="00EB0C78"/>
    <w:rPr>
      <w:b/>
      <w:bCs w:val="0"/>
    </w:rPr>
  </w:style>
  <w:style w:type="character" w:customStyle="1" w:styleId="WW8Num19z0">
    <w:name w:val="WW8Num19z0"/>
    <w:rsid w:val="00EB0C78"/>
    <w:rPr>
      <w:rFonts w:ascii="Symbol" w:hAnsi="Symbol" w:hint="default"/>
    </w:rPr>
  </w:style>
  <w:style w:type="character" w:customStyle="1" w:styleId="WW8Num19z1">
    <w:name w:val="WW8Num19z1"/>
    <w:rsid w:val="00EB0C78"/>
    <w:rPr>
      <w:rFonts w:ascii="Courier New" w:hAnsi="Courier New" w:cs="Courier New" w:hint="default"/>
    </w:rPr>
  </w:style>
  <w:style w:type="character" w:customStyle="1" w:styleId="WW8Num19z2">
    <w:name w:val="WW8Num19z2"/>
    <w:rsid w:val="00EB0C78"/>
    <w:rPr>
      <w:rFonts w:ascii="Wingdings" w:hAnsi="Wingdings" w:hint="default"/>
    </w:rPr>
  </w:style>
  <w:style w:type="character" w:customStyle="1" w:styleId="WW8Num21z0">
    <w:name w:val="WW8Num21z0"/>
    <w:rsid w:val="00EB0C78"/>
    <w:rPr>
      <w:b/>
      <w:bCs w:val="0"/>
    </w:rPr>
  </w:style>
  <w:style w:type="character" w:customStyle="1" w:styleId="WW8Num28z0">
    <w:name w:val="WW8Num28z0"/>
    <w:rsid w:val="00EB0C78"/>
    <w:rPr>
      <w:rFonts w:ascii="Symbol" w:hAnsi="Symbol" w:hint="default"/>
    </w:rPr>
  </w:style>
  <w:style w:type="character" w:customStyle="1" w:styleId="WW8Num28z1">
    <w:name w:val="WW8Num28z1"/>
    <w:rsid w:val="00EB0C78"/>
    <w:rPr>
      <w:rFonts w:ascii="Courier New" w:hAnsi="Courier New" w:cs="Courier New" w:hint="default"/>
    </w:rPr>
  </w:style>
  <w:style w:type="character" w:customStyle="1" w:styleId="WW8Num28z2">
    <w:name w:val="WW8Num28z2"/>
    <w:rsid w:val="00EB0C78"/>
    <w:rPr>
      <w:rFonts w:ascii="Wingdings" w:hAnsi="Wingdings" w:hint="default"/>
    </w:rPr>
  </w:style>
  <w:style w:type="character" w:customStyle="1" w:styleId="15">
    <w:name w:val="Основной шрифт абзаца1"/>
    <w:rsid w:val="00EB0C78"/>
  </w:style>
  <w:style w:type="character" w:customStyle="1" w:styleId="aff0">
    <w:name w:val="Символ сноски"/>
    <w:rsid w:val="00EB0C78"/>
    <w:rPr>
      <w:vertAlign w:val="superscript"/>
    </w:rPr>
  </w:style>
  <w:style w:type="character" w:customStyle="1" w:styleId="aff1">
    <w:name w:val="Знак Знак"/>
    <w:rsid w:val="00EB0C78"/>
    <w:rPr>
      <w:sz w:val="24"/>
      <w:szCs w:val="24"/>
      <w:lang w:val="ru-RU" w:eastAsia="ar-SA" w:bidi="ar-SA"/>
    </w:rPr>
  </w:style>
  <w:style w:type="character" w:customStyle="1" w:styleId="16">
    <w:name w:val="Знак примечания1"/>
    <w:rsid w:val="00EB0C78"/>
    <w:rPr>
      <w:sz w:val="16"/>
      <w:szCs w:val="16"/>
    </w:rPr>
  </w:style>
  <w:style w:type="character" w:customStyle="1" w:styleId="WW8Num5z1">
    <w:name w:val="WW8Num5z1"/>
    <w:rsid w:val="00EB0C78"/>
    <w:rPr>
      <w:rFonts w:ascii="Courier New" w:hAnsi="Courier New" w:cs="Courier New" w:hint="default"/>
    </w:rPr>
  </w:style>
  <w:style w:type="character" w:customStyle="1" w:styleId="c6c20">
    <w:name w:val="c6 c20"/>
    <w:basedOn w:val="29"/>
    <w:rsid w:val="00EB0C78"/>
  </w:style>
  <w:style w:type="character" w:customStyle="1" w:styleId="c1">
    <w:name w:val="c1"/>
    <w:basedOn w:val="29"/>
    <w:rsid w:val="00EB0C78"/>
  </w:style>
  <w:style w:type="character" w:customStyle="1" w:styleId="c1c6">
    <w:name w:val="c1 c6"/>
    <w:basedOn w:val="29"/>
    <w:rsid w:val="00EB0C78"/>
  </w:style>
  <w:style w:type="character" w:customStyle="1" w:styleId="c0">
    <w:name w:val="c0"/>
    <w:basedOn w:val="29"/>
    <w:rsid w:val="00EB0C78"/>
  </w:style>
  <w:style w:type="character" w:customStyle="1" w:styleId="c1c6c2">
    <w:name w:val="c1 c6 c2"/>
    <w:basedOn w:val="29"/>
    <w:rsid w:val="00EB0C78"/>
  </w:style>
  <w:style w:type="character" w:customStyle="1" w:styleId="c1c2">
    <w:name w:val="c1 c2"/>
    <w:basedOn w:val="29"/>
    <w:rsid w:val="00EB0C78"/>
  </w:style>
  <w:style w:type="paragraph" w:styleId="aff2">
    <w:name w:val="annotation subject"/>
    <w:basedOn w:val="a7"/>
    <w:next w:val="a7"/>
    <w:link w:val="aff3"/>
    <w:semiHidden/>
    <w:unhideWhenUsed/>
    <w:rsid w:val="00EB0C78"/>
    <w:rPr>
      <w:b/>
      <w:bCs/>
    </w:rPr>
  </w:style>
  <w:style w:type="character" w:customStyle="1" w:styleId="aff3">
    <w:name w:val="Тема примечания Знак"/>
    <w:basedOn w:val="a8"/>
    <w:link w:val="aff2"/>
    <w:semiHidden/>
    <w:rsid w:val="00EB0C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B0C78"/>
  </w:style>
  <w:style w:type="table" w:styleId="17">
    <w:name w:val="Table Grid 1"/>
    <w:basedOn w:val="a1"/>
    <w:semiHidden/>
    <w:unhideWhenUsed/>
    <w:rsid w:val="00EB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EB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dsbay.ru/antique/myths_antiq8.html" TargetMode="External"/><Relationship Id="rId13" Type="http://schemas.openxmlformats.org/officeDocument/2006/relationships/hyperlink" Target="http://godsbay.ru/egypt/at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vculture.ru" TargetMode="External"/><Relationship Id="rId12" Type="http://schemas.openxmlformats.org/officeDocument/2006/relationships/hyperlink" Target="http://www.ellada.spb.ru/?p=3010102" TargetMode="External"/><Relationship Id="rId17" Type="http://schemas.openxmlformats.org/officeDocument/2006/relationships/hyperlink" Target="http://knowledge.allbest.ru/culture/2c0b65635a3bd78b4d53a89521206c27_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don.org/kma/rde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manci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-history.ru/regions_about/2221.html" TargetMode="External"/><Relationship Id="rId10" Type="http://schemas.openxmlformats.org/officeDocument/2006/relationships/hyperlink" Target="http://lib.ru/INOOLD/WOLTER/slowar.tx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ekroman.ru/olympians.htm" TargetMode="External"/><Relationship Id="rId14" Type="http://schemas.openxmlformats.org/officeDocument/2006/relationships/hyperlink" Target="http://klio.tsu.ru/knigh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D540-188A-4025-B555-248F1644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6699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Collcul</cp:lastModifiedBy>
  <cp:revision>5</cp:revision>
  <cp:lastPrinted>2019-10-24T11:32:00Z</cp:lastPrinted>
  <dcterms:created xsi:type="dcterms:W3CDTF">2021-04-07T09:18:00Z</dcterms:created>
  <dcterms:modified xsi:type="dcterms:W3CDTF">2021-04-07T09:22:00Z</dcterms:modified>
</cp:coreProperties>
</file>