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5F" w:rsidRDefault="0087642B" w:rsidP="00575F51">
      <w:pPr>
        <w:jc w:val="center"/>
        <w:rPr>
          <w:rFonts w:ascii="Times New Roman" w:hAnsi="Times New Roman"/>
          <w:b/>
        </w:rPr>
      </w:pPr>
      <w:r w:rsidRPr="0087642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547280"/>
            <wp:effectExtent l="0" t="0" r="0" b="0"/>
            <wp:docPr id="1" name="Рисунок 1" descr="C:\Users\Collcul\Desktop\04.11.2019 на САЙТ ППССЗ и УЧ. ПЛАН\2018\график уч.процесса 18-19 этнохудожеств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ollcul\Desktop\04.11.2019 на САЙТ ППССЗ и УЧ. ПЛАН\2018\график уч.процесса 18-19 этнохудожествен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5F" w:rsidRDefault="00B8165F" w:rsidP="00575F51">
      <w:pPr>
        <w:jc w:val="center"/>
        <w:rPr>
          <w:rFonts w:ascii="Times New Roman" w:hAnsi="Times New Roman"/>
          <w:b/>
        </w:rPr>
      </w:pPr>
    </w:p>
    <w:p w:rsidR="00B8165F" w:rsidRDefault="00B8165F" w:rsidP="00575F51">
      <w:pPr>
        <w:jc w:val="center"/>
        <w:rPr>
          <w:rFonts w:ascii="Times New Roman" w:hAnsi="Times New Roman"/>
          <w:b/>
        </w:rPr>
      </w:pPr>
    </w:p>
    <w:p w:rsidR="00B8165F" w:rsidRDefault="00B8165F" w:rsidP="00575F51">
      <w:pPr>
        <w:jc w:val="center"/>
        <w:rPr>
          <w:rFonts w:ascii="Times New Roman" w:hAnsi="Times New Roman"/>
          <w:b/>
        </w:rPr>
      </w:pPr>
    </w:p>
    <w:p w:rsidR="00575F51" w:rsidRDefault="00575F51" w:rsidP="00575F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Рабочий учебный план</w:t>
      </w:r>
    </w:p>
    <w:p w:rsidR="00575F51" w:rsidRDefault="00575F51" w:rsidP="00575F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специальности 51.02.01 Народное художественное творчество (по видам)</w:t>
      </w:r>
    </w:p>
    <w:p w:rsidR="00575F51" w:rsidRDefault="00575F51" w:rsidP="00575F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Этнохудожественное творчество </w:t>
      </w:r>
    </w:p>
    <w:p w:rsidR="00575F51" w:rsidRDefault="00575F51" w:rsidP="00575F51">
      <w:pPr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Квалификаци</w:t>
      </w:r>
      <w:r w:rsidR="003C5ADA">
        <w:rPr>
          <w:rFonts w:ascii="Times New Roman" w:hAnsi="Times New Roman"/>
        </w:rPr>
        <w:t>я</w:t>
      </w:r>
      <w:r>
        <w:rPr>
          <w:rFonts w:ascii="Times New Roman" w:hAnsi="Times New Roman"/>
        </w:rPr>
        <w:t>:</w:t>
      </w:r>
      <w:r w:rsidR="003C5ADA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руководитель любительского творческого коллектива, преподаватель</w:t>
      </w:r>
    </w:p>
    <w:p w:rsidR="00575F51" w:rsidRDefault="00575F51" w:rsidP="00575F51">
      <w:pPr>
        <w:jc w:val="right"/>
        <w:rPr>
          <w:rFonts w:ascii="Times New Roman" w:eastAsia="Times New Roman" w:hAnsi="Times New Roman"/>
        </w:rPr>
      </w:pPr>
    </w:p>
    <w:tbl>
      <w:tblPr>
        <w:tblW w:w="15927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58"/>
        <w:gridCol w:w="603"/>
        <w:gridCol w:w="480"/>
        <w:gridCol w:w="500"/>
        <w:gridCol w:w="586"/>
        <w:gridCol w:w="709"/>
        <w:gridCol w:w="708"/>
        <w:gridCol w:w="709"/>
        <w:gridCol w:w="709"/>
        <w:gridCol w:w="709"/>
        <w:gridCol w:w="708"/>
        <w:gridCol w:w="709"/>
        <w:gridCol w:w="12"/>
        <w:gridCol w:w="697"/>
        <w:gridCol w:w="709"/>
        <w:gridCol w:w="708"/>
        <w:gridCol w:w="709"/>
        <w:gridCol w:w="709"/>
        <w:gridCol w:w="709"/>
        <w:gridCol w:w="646"/>
      </w:tblGrid>
      <w:tr w:rsidR="00575F51" w:rsidTr="0029373D">
        <w:trPr>
          <w:cantSplit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5F51" w:rsidRDefault="00575F51" w:rsidP="002937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5F51" w:rsidRDefault="00575F51" w:rsidP="002937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5F51" w:rsidRDefault="00575F51" w:rsidP="002937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5F51" w:rsidRDefault="00575F51" w:rsidP="0029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5F51" w:rsidRDefault="00575F51" w:rsidP="0029373D">
            <w:pPr>
              <w:keepNext/>
              <w:spacing w:after="120"/>
              <w:ind w:left="-57" w:right="-57"/>
              <w:jc w:val="center"/>
              <w:outlineLvl w:val="1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дисциплин, профессиональных модулей, междисциплинарных курсов</w:t>
            </w:r>
          </w:p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по семестрам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Максим.</w:t>
            </w:r>
          </w:p>
          <w:p w:rsidR="00575F51" w:rsidRDefault="00575F51" w:rsidP="0029373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нагрузка студента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5F51" w:rsidRDefault="00575F51" w:rsidP="0029373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нагрузка студента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Обязательные</w:t>
            </w:r>
          </w:p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занятия</w:t>
            </w:r>
          </w:p>
        </w:tc>
        <w:tc>
          <w:tcPr>
            <w:tcW w:w="56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обязательных учебных занятий</w:t>
            </w:r>
          </w:p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курсам и семестрам</w:t>
            </w:r>
          </w:p>
        </w:tc>
      </w:tr>
      <w:tr w:rsidR="00575F51" w:rsidTr="0029373D"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F51" w:rsidRDefault="00575F51" w:rsidP="0029373D">
            <w:pPr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Экзамены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F51" w:rsidRDefault="00575F51" w:rsidP="0029373D">
            <w:pPr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раб.ота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F51" w:rsidRDefault="00575F51" w:rsidP="0029373D">
            <w:pPr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Диф.зачеты</w:t>
            </w:r>
            <w:proofErr w:type="spellEnd"/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75F51" w:rsidRDefault="00575F51" w:rsidP="0029373D">
            <w:pPr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курс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курс</w:t>
            </w:r>
          </w:p>
        </w:tc>
      </w:tr>
      <w:tr w:rsidR="00575F51" w:rsidTr="0029373D">
        <w:trPr>
          <w:cantSplit/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1 чел.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семестр</w:t>
            </w:r>
          </w:p>
          <w:p w:rsidR="00575F51" w:rsidRDefault="00575F51" w:rsidP="0029373D">
            <w:pPr>
              <w:autoSpaceDN w:val="0"/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семестр</w:t>
            </w:r>
          </w:p>
          <w:p w:rsidR="00575F51" w:rsidRDefault="00575F51" w:rsidP="0029373D">
            <w:pPr>
              <w:autoSpaceDN w:val="0"/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смеестр</w:t>
            </w:r>
            <w:proofErr w:type="spellEnd"/>
          </w:p>
          <w:p w:rsidR="00575F51" w:rsidRDefault="00575F51" w:rsidP="0029373D">
            <w:pPr>
              <w:autoSpaceDN w:val="0"/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семестр</w:t>
            </w:r>
          </w:p>
          <w:p w:rsidR="00575F51" w:rsidRDefault="00575F51" w:rsidP="0029373D">
            <w:pPr>
              <w:autoSpaceDN w:val="0"/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семестр</w:t>
            </w:r>
          </w:p>
          <w:p w:rsidR="00575F51" w:rsidRDefault="00575F51" w:rsidP="0029373D">
            <w:pPr>
              <w:autoSpaceDN w:val="0"/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семестр</w:t>
            </w:r>
          </w:p>
          <w:p w:rsidR="00575F51" w:rsidRDefault="00575F51" w:rsidP="0029373D">
            <w:pPr>
              <w:autoSpaceDN w:val="0"/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семестр</w:t>
            </w:r>
          </w:p>
          <w:p w:rsidR="00575F51" w:rsidRDefault="00575F51" w:rsidP="0029373D">
            <w:pPr>
              <w:autoSpaceDN w:val="0"/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семестр</w:t>
            </w:r>
          </w:p>
          <w:p w:rsidR="00575F51" w:rsidRDefault="00575F51" w:rsidP="0029373D">
            <w:pPr>
              <w:autoSpaceDN w:val="0"/>
              <w:ind w:left="-79" w:right="-136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F51" w:rsidTr="0029373D">
        <w:trPr>
          <w:cantSplit/>
          <w:trHeight w:val="5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чел.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51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A262D" w:rsidTr="00FE5AC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ОД.00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Pr="00D01746" w:rsidRDefault="002A262D" w:rsidP="00E965E6">
            <w:pPr>
              <w:pStyle w:val="a"/>
              <w:numPr>
                <w:ilvl w:val="0"/>
                <w:numId w:val="0"/>
              </w:numPr>
              <w:spacing w:before="0" w:after="0"/>
              <w:rPr>
                <w:b/>
                <w:sz w:val="20"/>
              </w:rPr>
            </w:pPr>
            <w:proofErr w:type="spellStart"/>
            <w:r w:rsidRPr="00D01746">
              <w:rPr>
                <w:b/>
                <w:sz w:val="20"/>
              </w:rPr>
              <w:t>Общеобразовательный</w:t>
            </w:r>
            <w:proofErr w:type="spellEnd"/>
            <w:r w:rsidR="003C5ADA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01746">
              <w:rPr>
                <w:b/>
                <w:sz w:val="20"/>
              </w:rPr>
              <w:t>учебный</w:t>
            </w:r>
            <w:proofErr w:type="spellEnd"/>
            <w:r w:rsidR="003C5ADA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01746">
              <w:rPr>
                <w:b/>
                <w:sz w:val="20"/>
              </w:rPr>
              <w:t>цикл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2D" w:rsidRPr="006435CB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35CB">
              <w:rPr>
                <w:rFonts w:ascii="Times New Roman" w:eastAsia="Times New Roman" w:hAnsi="Times New Roman"/>
                <w:b/>
                <w:sz w:val="20"/>
                <w:szCs w:val="20"/>
              </w:rPr>
              <w:t>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262D" w:rsidRPr="006435CB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435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Pr="006435CB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435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62D" w:rsidTr="00FE5AC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ОД.01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Pr="00D01746" w:rsidRDefault="002A262D" w:rsidP="00E965E6">
            <w:pPr>
              <w:pStyle w:val="a"/>
              <w:numPr>
                <w:ilvl w:val="0"/>
                <w:numId w:val="0"/>
              </w:numPr>
              <w:spacing w:before="0" w:after="0"/>
              <w:rPr>
                <w:b/>
                <w:sz w:val="20"/>
              </w:rPr>
            </w:pPr>
            <w:proofErr w:type="spellStart"/>
            <w:r w:rsidRPr="00D01746">
              <w:rPr>
                <w:b/>
                <w:sz w:val="20"/>
              </w:rPr>
              <w:t>Учебные</w:t>
            </w:r>
            <w:proofErr w:type="spellEnd"/>
            <w:r w:rsidR="003C5ADA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01746">
              <w:rPr>
                <w:b/>
                <w:sz w:val="20"/>
              </w:rPr>
              <w:t>дисциплины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Pr="006435CB" w:rsidRDefault="00204194" w:rsidP="0020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262D" w:rsidRPr="006435CB" w:rsidRDefault="002A262D" w:rsidP="0020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435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="0020419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Pr="006435CB" w:rsidRDefault="002A262D" w:rsidP="002041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435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 w:rsidR="0020419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D" w:rsidRDefault="002A262D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2D" w:rsidRDefault="002A262D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51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ОД.01.</w:t>
            </w:r>
          </w:p>
          <w:p w:rsidR="00575F51" w:rsidRDefault="00575F51" w:rsidP="0029373D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51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ОД.01.</w:t>
            </w:r>
          </w:p>
          <w:p w:rsidR="00575F51" w:rsidRDefault="00575F51" w:rsidP="0029373D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51" w:rsidTr="0029373D">
        <w:trPr>
          <w:trHeight w:val="235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ОД.01.</w:t>
            </w:r>
          </w:p>
          <w:p w:rsidR="00575F51" w:rsidRDefault="00575F51" w:rsidP="0029373D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AA674A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51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ОД.01.</w:t>
            </w:r>
          </w:p>
          <w:p w:rsidR="00575F51" w:rsidRDefault="00575F51" w:rsidP="0029373D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AA674A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AA674A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AA674A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AA674A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51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ОД.01.</w:t>
            </w:r>
          </w:p>
          <w:p w:rsidR="00575F51" w:rsidRDefault="00575F51" w:rsidP="0029373D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51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ОД.01.</w:t>
            </w:r>
          </w:p>
          <w:p w:rsidR="00575F51" w:rsidRDefault="00575F51" w:rsidP="0029373D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51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ОД.01.</w:t>
            </w:r>
          </w:p>
          <w:p w:rsidR="00575F51" w:rsidRDefault="00575F51" w:rsidP="0029373D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51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ОД.01.</w:t>
            </w:r>
          </w:p>
          <w:p w:rsidR="00575F51" w:rsidRDefault="00575F51" w:rsidP="0029373D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51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ОД.01.</w:t>
            </w:r>
          </w:p>
          <w:p w:rsidR="00575F51" w:rsidRDefault="00575F51" w:rsidP="0029373D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F51" w:rsidRDefault="00575F51" w:rsidP="002937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ОД.01.</w:t>
            </w:r>
          </w:p>
          <w:p w:rsidR="00AA674A" w:rsidRDefault="00AA674A" w:rsidP="00AA674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Астрономия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ОД.02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Профильные учебные дисциплины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99608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96081">
              <w:rPr>
                <w:rFonts w:ascii="Times New Roman" w:eastAsia="Times New Roman" w:hAnsi="Times New Roman"/>
                <w:b/>
                <w:sz w:val="20"/>
                <w:szCs w:val="20"/>
              </w:rPr>
              <w:t>939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Pr="0099608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96081">
              <w:rPr>
                <w:rFonts w:ascii="Times New Roman" w:eastAsia="Times New Roman" w:hAnsi="Times New Roman"/>
                <w:b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99608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96081">
              <w:rPr>
                <w:rFonts w:ascii="Times New Roman" w:eastAsia="Times New Roman" w:hAnsi="Times New Roman"/>
                <w:b/>
                <w:sz w:val="20"/>
                <w:szCs w:val="20"/>
              </w:rPr>
              <w:t>626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ОД.02.</w:t>
            </w:r>
          </w:p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011287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287">
              <w:rPr>
                <w:rFonts w:ascii="Times New Roman" w:eastAsia="Times New Roman" w:hAnsi="Times New Roman"/>
                <w:sz w:val="20"/>
                <w:szCs w:val="20"/>
              </w:rPr>
              <w:t>История мировой культуры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ОД.02.</w:t>
            </w:r>
          </w:p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011287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287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ОД.02.</w:t>
            </w:r>
          </w:p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Отечественная литература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ОД.02.</w:t>
            </w:r>
          </w:p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Народная художественная культура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ОД.02.</w:t>
            </w:r>
          </w:p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искусства (с учетом вида ОПОП)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ОД.02.</w:t>
            </w:r>
          </w:p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этнографии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ОД.02.</w:t>
            </w:r>
          </w:p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46188">
              <w:rPr>
                <w:rFonts w:ascii="Times New Roman" w:hAnsi="Times New Roman"/>
                <w:sz w:val="20"/>
                <w:szCs w:val="20"/>
              </w:rPr>
              <w:t>Культура речи 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Недельная нагрузка студента по циклу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AA674A" w:rsidTr="0029373D">
        <w:trPr>
          <w:trHeight w:val="302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Обязательная часть циклов ППССЗ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74A" w:rsidRPr="00996081" w:rsidRDefault="00AA674A" w:rsidP="00996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996081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="00996081" w:rsidRPr="00996081">
              <w:rPr>
                <w:rFonts w:ascii="Times New Roman" w:eastAsia="Times New Roman" w:hAnsi="Times New Roman"/>
                <w:b/>
                <w:sz w:val="20"/>
                <w:szCs w:val="20"/>
              </w:rPr>
              <w:t>091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Pr="00996081" w:rsidRDefault="00996081" w:rsidP="00996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996081">
              <w:rPr>
                <w:rFonts w:ascii="Times New Roman" w:eastAsia="Times New Roman" w:hAnsi="Times New Roman"/>
                <w:b/>
                <w:sz w:val="20"/>
                <w:szCs w:val="20"/>
              </w:rPr>
              <w:t>1364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996081" w:rsidRDefault="00AA674A" w:rsidP="00996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996081">
              <w:rPr>
                <w:rFonts w:ascii="Times New Roman" w:eastAsia="Times New Roman" w:hAnsi="Times New Roman"/>
                <w:b/>
                <w:sz w:val="20"/>
                <w:szCs w:val="20"/>
              </w:rPr>
              <w:t>27</w:t>
            </w:r>
            <w:r w:rsidR="00996081" w:rsidRPr="00996081">
              <w:rPr>
                <w:rFonts w:ascii="Times New Roman" w:eastAsia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4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ОГСЭ.</w:t>
            </w:r>
          </w:p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99608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960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Pr="0099608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960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99608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960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21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ОГСЭ.01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287">
              <w:rPr>
                <w:rFonts w:ascii="Times New Roman" w:eastAsia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ОГСЭ.02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1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ОГСЭ.03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ОГСЭ.04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ОГСЭ.05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3-8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Недельная нагрузка студента по циклу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A674A" w:rsidTr="0029373D">
        <w:trPr>
          <w:trHeight w:val="225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ЕН.00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644A9B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4A9B">
              <w:rPr>
                <w:rFonts w:ascii="Times New Roman" w:eastAsia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Pr="00644A9B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4A9B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644A9B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4A9B">
              <w:rPr>
                <w:rFonts w:ascii="Times New Roman" w:eastAsia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ЕН.01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ЕН.02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Недельная нагрузка студента по циклу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225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П.00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4D6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32</w:t>
            </w:r>
            <w:r w:rsidR="004D6DCA">
              <w:rPr>
                <w:rFonts w:ascii="Times New Roman" w:eastAsia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Pr="00A33E91" w:rsidRDefault="00AA674A" w:rsidP="004D6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  <w:r w:rsidR="004D6DCA">
              <w:rPr>
                <w:rFonts w:ascii="Times New Roman" w:eastAsia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4D6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21</w:t>
            </w:r>
            <w:r w:rsidR="004D6DCA">
              <w:rPr>
                <w:rFonts w:ascii="Times New Roman" w:eastAsia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225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477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159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A33E91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3E91">
              <w:rPr>
                <w:rFonts w:ascii="Times New Roman" w:eastAsia="Times New Roman" w:hAnsi="Times New Roman"/>
                <w:b/>
                <w:sz w:val="20"/>
                <w:szCs w:val="20"/>
              </w:rPr>
              <w:t>318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Народное художественное творчество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AA674A" w:rsidTr="0029373D">
        <w:trPr>
          <w:trHeight w:val="27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История отечественной культуры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AA674A" w:rsidTr="0029373D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Литература (отечественная и зарубежная)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ОП.04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Недельная нагрузка студента по циклу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4D6DC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6DC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4D6DC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6DC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4D6DC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6DC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4D6DC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6DCA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4D6DC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6DC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4D6DC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6DC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A674A" w:rsidTr="0029373D">
        <w:trPr>
          <w:trHeight w:val="315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ПМ.00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0F1B2C" w:rsidRDefault="00AA674A" w:rsidP="00C91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0F1B2C">
              <w:rPr>
                <w:rFonts w:ascii="Times New Roman" w:eastAsia="Times New Roman" w:hAnsi="Times New Roman"/>
                <w:b/>
                <w:sz w:val="20"/>
                <w:szCs w:val="20"/>
              </w:rPr>
              <w:t>27</w:t>
            </w:r>
            <w:r w:rsidR="00C912E5">
              <w:rPr>
                <w:rFonts w:ascii="Times New Roman" w:eastAsia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Pr="000F1B2C" w:rsidRDefault="00AA674A" w:rsidP="00C91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0F1B2C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  <w:r w:rsidR="00C912E5">
              <w:rPr>
                <w:rFonts w:ascii="Times New Roman" w:eastAsia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0F1B2C" w:rsidRDefault="00AA674A" w:rsidP="00C91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0F1B2C"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  <w:r w:rsidR="00C912E5">
              <w:rPr>
                <w:rFonts w:ascii="Times New Roman" w:eastAsia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Художественно-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творческая  деятельность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192385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92385">
              <w:rPr>
                <w:rFonts w:ascii="Times New Roman" w:eastAsia="Times New Roman" w:hAnsi="Times New Roman"/>
                <w:b/>
                <w:sz w:val="16"/>
                <w:szCs w:val="16"/>
              </w:rPr>
              <w:t>8КЭ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0F1B2C" w:rsidRDefault="00AA674A" w:rsidP="00C91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F1B2C">
              <w:rPr>
                <w:rFonts w:ascii="Times New Roman" w:eastAsia="Times New Roman" w:hAnsi="Times New Roman"/>
                <w:b/>
                <w:sz w:val="20"/>
                <w:szCs w:val="20"/>
              </w:rPr>
              <w:t>19</w:t>
            </w:r>
            <w:r w:rsidR="00C912E5">
              <w:rPr>
                <w:rFonts w:ascii="Times New Roman" w:eastAsia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Pr="000F1B2C" w:rsidRDefault="00AA674A" w:rsidP="00C91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F1B2C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="00C912E5">
              <w:rPr>
                <w:rFonts w:ascii="Times New Roman" w:eastAsia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Pr="000F1B2C" w:rsidRDefault="00AA674A" w:rsidP="00C91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F1B2C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  <w:r w:rsidR="00C912E5"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674A" w:rsidTr="0029373D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01.01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Режиссерская подготовка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A674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CF58AC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МДК.01.01.01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463988" w:rsidRDefault="00AA674A" w:rsidP="00AA6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E20B03">
              <w:rPr>
                <w:rFonts w:ascii="Times New Roman" w:eastAsia="Times New Roman" w:hAnsi="Times New Roman"/>
                <w:sz w:val="20"/>
                <w:szCs w:val="20"/>
              </w:rPr>
              <w:t>Режиссура фольклорно-этнографического театра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991E22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50C0">
              <w:rPr>
                <w:rFonts w:ascii="Times New Roman" w:hAnsi="Times New Roman"/>
                <w:sz w:val="16"/>
                <w:szCs w:val="16"/>
              </w:rPr>
              <w:t>мдк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06548E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48E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Pr="0006548E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12ин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AA674A" w:rsidRDefault="00AA674A" w:rsidP="00AA674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12ин</w:t>
            </w:r>
          </w:p>
        </w:tc>
      </w:tr>
      <w:tr w:rsidR="00CF58AC" w:rsidTr="0029373D">
        <w:trPr>
          <w:trHeight w:val="344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МДК.01.01.02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Основы сценарной композиции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50C0">
              <w:rPr>
                <w:rFonts w:ascii="Times New Roman" w:hAnsi="Times New Roman"/>
                <w:sz w:val="16"/>
                <w:szCs w:val="16"/>
              </w:rPr>
              <w:t>мдк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Pr="00D7520E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54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6ин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16ин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8AC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F58AC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МДК.01.02.01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Pr="00BB045E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5E">
              <w:rPr>
                <w:rFonts w:ascii="Times New Roman" w:eastAsia="Times New Roman" w:hAnsi="Times New Roman"/>
                <w:sz w:val="20"/>
                <w:szCs w:val="20"/>
              </w:rPr>
              <w:t>Исполнительское мастерство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70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</w:p>
          <w:p w:rsidR="00CF58AC" w:rsidRDefault="00CF58AC" w:rsidP="00835770">
            <w:pPr>
              <w:autoSpaceDN w:val="0"/>
              <w:ind w:lef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35770" w:rsidRPr="00DE3DF6">
              <w:rPr>
                <w:rFonts w:ascii="Times New Roman" w:hAnsi="Times New Roman"/>
                <w:sz w:val="16"/>
                <w:szCs w:val="16"/>
              </w:rPr>
              <w:t>мдк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7A9">
              <w:rPr>
                <w:rFonts w:ascii="Times New Roman" w:hAnsi="Times New Roman"/>
                <w:sz w:val="16"/>
                <w:szCs w:val="16"/>
              </w:rPr>
              <w:t>8мдк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A92233" w:rsidP="00A9223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A9223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9223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A9223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223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Pr="00D7520E" w:rsidRDefault="00A92233" w:rsidP="00A9223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A9223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9223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8ин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A92233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13ин</w:t>
            </w:r>
          </w:p>
        </w:tc>
      </w:tr>
      <w:tr w:rsidR="00CF58AC" w:rsidTr="0029373D">
        <w:trPr>
          <w:trHeight w:val="17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МДК.01.02.02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Pr="00EE5D05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E20B03">
              <w:rPr>
                <w:rFonts w:ascii="Times New Roman" w:eastAsia="Times New Roman" w:hAnsi="Times New Roman"/>
                <w:sz w:val="20"/>
                <w:szCs w:val="20"/>
              </w:rPr>
              <w:t xml:space="preserve">Народное поэтическое слово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10ин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8AC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МДК.01.02.03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Фольклорный ансамбль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7A9">
              <w:rPr>
                <w:rFonts w:ascii="Times New Roman" w:hAnsi="Times New Roman"/>
                <w:sz w:val="16"/>
                <w:szCs w:val="16"/>
              </w:rPr>
              <w:t>8мдк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AF1F55" w:rsidP="00AF1F5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AF1F5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F1F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AF1F5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F1F5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AF1F5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F1F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AF1F5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F1F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AF1F55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CF58AC" w:rsidTr="0029373D">
        <w:trPr>
          <w:trHeight w:val="3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МДК.01.02.04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Постановка голоса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340B99" w:rsidP="00340B9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CF58AC" w:rsidRPr="009407A9">
              <w:rPr>
                <w:rFonts w:ascii="Times New Roman" w:hAnsi="Times New Roman"/>
                <w:sz w:val="16"/>
                <w:szCs w:val="16"/>
              </w:rPr>
              <w:t>мдк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340B99" w:rsidP="00340B9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340B99" w:rsidP="00340B9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340B9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40B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340B99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40B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17ин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Pr="005943BB" w:rsidRDefault="00CF58AC" w:rsidP="00CF58AC">
            <w:pPr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3BB">
              <w:rPr>
                <w:rFonts w:ascii="Times New Roman" w:hAnsi="Times New Roman"/>
                <w:sz w:val="18"/>
                <w:szCs w:val="18"/>
              </w:rPr>
              <w:t>16инд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Pr="005943BB" w:rsidRDefault="00CF58AC" w:rsidP="00CF58AC">
            <w:pPr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3BB">
              <w:rPr>
                <w:rFonts w:ascii="Times New Roman" w:hAnsi="Times New Roman"/>
                <w:sz w:val="18"/>
                <w:szCs w:val="18"/>
              </w:rPr>
              <w:t>16инд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8AC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Недельная нагрузка студента по модулю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Pr="00340B99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B9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Pr="00340B99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B9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Pr="00340B99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B9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Pr="00340B99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40B9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Pr="00340B99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40B9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Pr="00340B99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40B9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Pr="00340B99" w:rsidRDefault="00CF58AC" w:rsidP="00340B99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40B9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Pr="00340B99" w:rsidRDefault="00CF58AC" w:rsidP="00340B99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40B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40B99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</w:tr>
      <w:tr w:rsidR="00CF58AC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8AC" w:rsidRDefault="008A7FAF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340B99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Pr="00396B1D" w:rsidRDefault="00340B99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340B99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58AC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(по профилю специальности)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8A7FAF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6к,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E27999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Pr="00396B1D" w:rsidRDefault="00E27999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E27999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58AC">
              <w:rPr>
                <w:rFonts w:ascii="Times New Roman" w:hAnsi="Times New Roman"/>
                <w:sz w:val="20"/>
                <w:szCs w:val="20"/>
              </w:rPr>
              <w:t>нед.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58AC" w:rsidTr="0029373D">
        <w:trPr>
          <w:trHeight w:val="335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ПМ.02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Pr="00192385" w:rsidRDefault="00CF58AC" w:rsidP="00CF5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92385">
              <w:rPr>
                <w:rFonts w:ascii="Times New Roman" w:eastAsia="Times New Roman" w:hAnsi="Times New Roman"/>
                <w:b/>
                <w:sz w:val="16"/>
                <w:szCs w:val="16"/>
              </w:rPr>
              <w:t>8КЭ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8AC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</w:t>
            </w:r>
          </w:p>
          <w:p w:rsidR="00CF58AC" w:rsidRDefault="00CF58AC" w:rsidP="00CF58AC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Pr="00D6607A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6607A">
              <w:rPr>
                <w:rFonts w:ascii="Times New Roman" w:hAnsi="Times New Roman"/>
                <w:b/>
                <w:i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</w:tr>
      <w:tr w:rsidR="00CF58AC" w:rsidTr="0029373D">
        <w:trPr>
          <w:trHeight w:val="14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</w:t>
            </w:r>
          </w:p>
          <w:p w:rsidR="00CF58AC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02.01.01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психологии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8AC" w:rsidTr="0029373D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</w:t>
            </w:r>
          </w:p>
          <w:p w:rsidR="00CF58AC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02.01.02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психология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8AC" w:rsidTr="0029373D">
        <w:trPr>
          <w:trHeight w:val="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</w:t>
            </w:r>
          </w:p>
          <w:p w:rsidR="00CF58AC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педагогики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8AC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</w:t>
            </w:r>
          </w:p>
          <w:p w:rsidR="00CF58AC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02.01.04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CF58AC" w:rsidTr="0029373D">
        <w:trPr>
          <w:trHeight w:val="3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</w:t>
            </w:r>
          </w:p>
          <w:p w:rsidR="00CF58AC" w:rsidRDefault="00CF58AC" w:rsidP="00CF58AC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Pr="00D6607A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AC" w:rsidRDefault="00CF58AC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527D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527D7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02.02.01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Методика преподавания творческих дисциплин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7A9">
              <w:rPr>
                <w:rFonts w:ascii="Times New Roman" w:hAnsi="Times New Roman"/>
                <w:sz w:val="16"/>
                <w:szCs w:val="16"/>
              </w:rPr>
              <w:t>8мдк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02.02.02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Методика работы с любительским творческим коллективом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7A9">
              <w:rPr>
                <w:rFonts w:ascii="Times New Roman" w:hAnsi="Times New Roman"/>
                <w:sz w:val="16"/>
                <w:szCs w:val="16"/>
              </w:rPr>
              <w:t>8мдк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92D9A" w:rsidTr="0029373D">
        <w:trPr>
          <w:trHeight w:val="435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Недельная нагрузка студента по модулю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E27999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9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E27999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9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E27999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9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E27999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99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E27999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99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E92D9A" w:rsidTr="0029373D">
        <w:trPr>
          <w:trHeight w:val="435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D13A1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ПП.02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8A7FAF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6к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ПМ.03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Pr="00192385" w:rsidRDefault="00E92D9A" w:rsidP="00CF5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7</w:t>
            </w:r>
            <w:r w:rsidRPr="00192385">
              <w:rPr>
                <w:rFonts w:ascii="Times New Roman" w:eastAsia="Times New Roman" w:hAnsi="Times New Roman"/>
                <w:b/>
                <w:sz w:val="16"/>
                <w:szCs w:val="16"/>
              </w:rPr>
              <w:t>КЭ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03.01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Основы управленческой деятельности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E92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03.01.01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E92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03.01.02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Экономика и менеджмент социально-культурной сферы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407A9">
              <w:rPr>
                <w:rFonts w:ascii="Times New Roman" w:hAnsi="Times New Roman"/>
                <w:sz w:val="16"/>
                <w:szCs w:val="16"/>
              </w:rPr>
              <w:t>мдк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E92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03.01.03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407A9">
              <w:rPr>
                <w:rFonts w:ascii="Times New Roman" w:hAnsi="Times New Roman"/>
                <w:sz w:val="16"/>
                <w:szCs w:val="16"/>
              </w:rPr>
              <w:t>мдк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E92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03.01.04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407A9">
              <w:rPr>
                <w:rFonts w:ascii="Times New Roman" w:hAnsi="Times New Roman"/>
                <w:sz w:val="16"/>
                <w:szCs w:val="16"/>
              </w:rPr>
              <w:t>мдк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Недельная нагрузка студента по модулю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BD13A1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3A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BD13A1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3A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BD13A1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3A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F58AC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ПП.01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8A7FAF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396B1D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0747A3" w:rsidRDefault="00E92D9A" w:rsidP="00576E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134FA">
              <w:rPr>
                <w:rFonts w:ascii="Times New Roman" w:hAnsi="Times New Roman"/>
                <w:b/>
                <w:sz w:val="20"/>
                <w:szCs w:val="20"/>
              </w:rPr>
              <w:t xml:space="preserve">Вариативная часть </w:t>
            </w:r>
            <w:proofErr w:type="spellStart"/>
            <w:r w:rsidRPr="00A134FA">
              <w:rPr>
                <w:rFonts w:ascii="Times New Roman" w:hAnsi="Times New Roman"/>
                <w:b/>
                <w:sz w:val="20"/>
                <w:szCs w:val="20"/>
              </w:rPr>
              <w:t>циклов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ППССЗ</w:t>
            </w:r>
            <w:proofErr w:type="spellEnd"/>
            <w:r w:rsidRPr="000747A3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0747A3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0747A3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0747A3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0747A3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576EEA" w:rsidRDefault="00E92D9A" w:rsidP="00576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6EEA">
              <w:rPr>
                <w:rFonts w:ascii="Times New Roman" w:eastAsia="Times New Roman" w:hAnsi="Times New Roman"/>
                <w:b/>
                <w:sz w:val="20"/>
                <w:szCs w:val="20"/>
              </w:rPr>
              <w:t>1620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576EEA" w:rsidRDefault="00E92D9A" w:rsidP="00576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6EEA">
              <w:rPr>
                <w:rFonts w:ascii="Times New Roman" w:eastAsia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576EEA" w:rsidRDefault="00E92D9A" w:rsidP="00576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6EEA">
              <w:rPr>
                <w:rFonts w:ascii="Times New Roman" w:eastAsia="Times New Roman" w:hAnsi="Times New Roman"/>
                <w:b/>
                <w:sz w:val="20"/>
                <w:szCs w:val="20"/>
              </w:rPr>
              <w:t>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A134FA" w:rsidRDefault="00E92D9A" w:rsidP="00576E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10F5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0747A3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0747A3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0747A3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0747A3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576EEA" w:rsidRDefault="00E92D9A" w:rsidP="00397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6EEA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576EEA" w:rsidRDefault="00E92D9A" w:rsidP="00397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6EE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576EEA" w:rsidRDefault="00E92D9A" w:rsidP="00576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4425F3" w:rsidRDefault="00E92D9A" w:rsidP="00576EE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25F3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Pr="004425F3" w:rsidRDefault="00E92D9A" w:rsidP="00576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25F3">
              <w:rPr>
                <w:rFonts w:ascii="Times New Roman" w:eastAsia="Times New Roman" w:hAnsi="Times New Roman"/>
                <w:sz w:val="16"/>
                <w:szCs w:val="16"/>
              </w:rPr>
              <w:t>01.01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4425F3" w:rsidRDefault="00E92D9A" w:rsidP="00576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425F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Режиссерская подготовка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EC1FC2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EC1FC2">
              <w:rPr>
                <w:rFonts w:ascii="Times New Roman" w:hAnsi="Times New Roman"/>
                <w:b/>
                <w:i/>
                <w:sz w:val="20"/>
                <w:szCs w:val="20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EC1FC2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EC1FC2">
              <w:rPr>
                <w:rFonts w:ascii="Times New Roman" w:hAnsi="Times New Roman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EC1FC2">
              <w:rPr>
                <w:rFonts w:ascii="Times New Roman" w:hAnsi="Times New Roman"/>
                <w:b/>
                <w:i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3C0279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0279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3C0279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0279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3C0279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0279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4425F3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25F3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Pr="008C1C64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425F3">
              <w:rPr>
                <w:rFonts w:ascii="Times New Roman" w:eastAsia="Times New Roman" w:hAnsi="Times New Roman"/>
                <w:sz w:val="16"/>
                <w:szCs w:val="16"/>
              </w:rPr>
              <w:t>01.01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Световое и музыкальное оформление фольклорного спектакля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39770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39770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4425F3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425F3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Pr="008C1C64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425F3">
              <w:rPr>
                <w:rFonts w:ascii="Times New Roman" w:eastAsia="Times New Roman" w:hAnsi="Times New Roman"/>
                <w:sz w:val="16"/>
                <w:szCs w:val="16"/>
              </w:rPr>
              <w:t>01.01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фольклорном обряде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F966F3" w:rsidRDefault="00E92D9A" w:rsidP="00576EE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66F3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Pr="00F966F3" w:rsidRDefault="00E92D9A" w:rsidP="00576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66F3">
              <w:rPr>
                <w:rFonts w:ascii="Times New Roman" w:eastAsia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F966F3" w:rsidRDefault="00E92D9A" w:rsidP="00576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F966F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9B0DA1" w:rsidRDefault="00E92D9A" w:rsidP="0039770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9B0DA1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9B0DA1" w:rsidRDefault="00E92D9A" w:rsidP="0039770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9B0DA1" w:rsidRDefault="00E92D9A" w:rsidP="0039770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9B0DA1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C1C64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F966F3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66F3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Pr="008C1C64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966F3">
              <w:rPr>
                <w:rFonts w:ascii="Times New Roman" w:eastAsia="Times New Roman" w:hAnsi="Times New Roman"/>
                <w:sz w:val="16"/>
                <w:szCs w:val="16"/>
              </w:rPr>
              <w:t>01.02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Фольклорный музыкальный инструмент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39770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D9A" w:rsidRPr="0093725C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10ин </w:t>
            </w:r>
          </w:p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F966F3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66F3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Pr="008C1C64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966F3">
              <w:rPr>
                <w:rFonts w:ascii="Times New Roman" w:eastAsia="Times New Roman" w:hAnsi="Times New Roman"/>
                <w:sz w:val="16"/>
                <w:szCs w:val="16"/>
              </w:rPr>
              <w:t>01.02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34E28">
              <w:rPr>
                <w:rFonts w:ascii="Times New Roman" w:hAnsi="Times New Roman"/>
                <w:sz w:val="20"/>
                <w:szCs w:val="20"/>
              </w:rPr>
              <w:t xml:space="preserve">Основы народной хореографии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10DB9">
              <w:rPr>
                <w:rFonts w:ascii="Times New Roman" w:hAnsi="Times New Roman"/>
                <w:sz w:val="16"/>
                <w:szCs w:val="16"/>
              </w:rPr>
              <w:t>мдк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F966F3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66F3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Pr="008C1C64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966F3">
              <w:rPr>
                <w:rFonts w:ascii="Times New Roman" w:eastAsia="Times New Roman" w:hAnsi="Times New Roman"/>
                <w:sz w:val="16"/>
                <w:szCs w:val="16"/>
              </w:rPr>
              <w:t>01.02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Дирижирование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ind w:lef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E92D9A" w:rsidRDefault="00E92D9A" w:rsidP="008E4052">
            <w:pPr>
              <w:autoSpaceDN w:val="0"/>
              <w:ind w:lef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DB9">
              <w:rPr>
                <w:rFonts w:ascii="Times New Roman" w:hAnsi="Times New Roman"/>
                <w:sz w:val="16"/>
                <w:szCs w:val="16"/>
              </w:rPr>
              <w:t>мдк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8E405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F966F3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66F3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Pr="008C1C64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966F3">
              <w:rPr>
                <w:rFonts w:ascii="Times New Roman" w:eastAsia="Times New Roman" w:hAnsi="Times New Roman"/>
                <w:sz w:val="16"/>
                <w:szCs w:val="16"/>
              </w:rPr>
              <w:t>01.02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934E28" w:rsidRDefault="00E92D9A" w:rsidP="00576E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  <w:r w:rsidRPr="008E4052">
              <w:rPr>
                <w:rFonts w:ascii="Times New Roman" w:hAnsi="Times New Roman"/>
                <w:sz w:val="16"/>
                <w:szCs w:val="16"/>
              </w:rPr>
              <w:t>мдк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17ин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16ин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15ин</w:t>
            </w: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576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01.03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1E331B" w:rsidRDefault="00E92D9A" w:rsidP="00B4325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Pr="00D6607A" w:rsidRDefault="00E92D9A" w:rsidP="00B4325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B45560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B45560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B45560" w:rsidRDefault="00E92D9A" w:rsidP="00576EEA">
            <w:pPr>
              <w:autoSpaceDN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01.03.01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Народное музыкальное творчество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01.03.02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34E28">
              <w:rPr>
                <w:rFonts w:ascii="Times New Roman" w:hAnsi="Times New Roman"/>
                <w:sz w:val="20"/>
                <w:szCs w:val="20"/>
              </w:rPr>
              <w:t>Сольфеджио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B4325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E92D9A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01.03.03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грамота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576E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E92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01.03.04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Техника сцены и сценография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7A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E92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01.03.05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Расшифровка, обработка и анализ фольклорно-этнографических материалов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7A9">
              <w:rPr>
                <w:rFonts w:ascii="Times New Roman" w:hAnsi="Times New Roman"/>
                <w:sz w:val="16"/>
                <w:szCs w:val="16"/>
              </w:rPr>
              <w:t>8мдк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30+</w:t>
            </w:r>
          </w:p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7ин</w:t>
            </w: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E92D9A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2D9A" w:rsidRDefault="00E92D9A" w:rsidP="00E92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01.03.06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История костюма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83687E" w:rsidRDefault="00E92D9A" w:rsidP="000D7D60">
            <w:pPr>
              <w:rPr>
                <w:rFonts w:ascii="Times New Roman" w:hAnsi="Times New Roman"/>
                <w:b/>
              </w:rPr>
            </w:pPr>
            <w:r w:rsidRPr="0083687E">
              <w:rPr>
                <w:rFonts w:ascii="Times New Roman" w:hAnsi="Times New Roman"/>
                <w:b/>
                <w:sz w:val="22"/>
                <w:szCs w:val="22"/>
              </w:rPr>
              <w:t xml:space="preserve">Недельная нагрузка студента по вариативной части циклов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ППССЗ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Pr="00E310F5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Pr="00E310F5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Pr="00E310F5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92D9A" w:rsidRPr="00E310F5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92D9A" w:rsidRPr="00662AF0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92D9A" w:rsidRPr="00662AF0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92D9A" w:rsidRPr="00662AF0" w:rsidRDefault="00E92D9A" w:rsidP="000D7D60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</w:tr>
      <w:tr w:rsidR="00E92D9A" w:rsidTr="005933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ПДП.00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Pr="000D7D60" w:rsidRDefault="00E92D9A" w:rsidP="000D7D60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D7D60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8A7FAF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Pr="00D77998" w:rsidRDefault="00E92D9A" w:rsidP="000D7D60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779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Часы вариативной части циклов ППССЗ, используемые по выбору учебного заведения для увеличения объема часов обязательной части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Pr="00E310F5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Pr="00E310F5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Pr="00E310F5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92D9A" w:rsidRPr="00E310F5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92D9A" w:rsidRPr="00662AF0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92D9A" w:rsidRPr="00662AF0" w:rsidRDefault="00E92D9A" w:rsidP="000D7D60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92D9A" w:rsidRDefault="00E92D9A" w:rsidP="000D7D60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2D9A" w:rsidRPr="00662AF0" w:rsidRDefault="00E92D9A" w:rsidP="000D7D60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46A96"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Default="00E92D9A" w:rsidP="000D7D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дисциплину ОГСЭ.05 «Физическая культура»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Default="00E92D9A" w:rsidP="000D7D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дисциплину ОП.04 «Безопасность жизнедеятельности»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Default="00E92D9A" w:rsidP="000D7D60">
            <w:pPr>
              <w:autoSpaceDN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 дисциплины общепрофессионального цикла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Default="00E92D9A" w:rsidP="000D7D60">
            <w:pPr>
              <w:widowControl w:val="0"/>
              <w:autoSpaceDE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 МДК.01.02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Фольклорный ансамбль»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Default="00E92D9A" w:rsidP="000D7D60">
            <w:pPr>
              <w:widowControl w:val="0"/>
              <w:autoSpaceDE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МДК.01.02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Постановка голоса»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0D7D60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D9A" w:rsidRDefault="00E92D9A" w:rsidP="00C47ED3">
            <w:pPr>
              <w:widowControl w:val="0"/>
              <w:autoSpaceDE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на МДК.01.02 </w:t>
            </w:r>
            <w:r w:rsidRPr="00C47ED3">
              <w:rPr>
                <w:rFonts w:ascii="Times New Roman" w:eastAsia="Times New Roman" w:hAnsi="Times New Roman"/>
                <w:sz w:val="20"/>
                <w:szCs w:val="20"/>
              </w:rPr>
              <w:t>«Исполнительское мастерство»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 обучения по циклам ППССЗ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907424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часов обучения по циклам ППССЗ, включая </w:t>
            </w:r>
            <w:r w:rsidR="0090742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федеральный компонент среднего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Максимальный объем учебной нагрузки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</w:tr>
      <w:tr w:rsidR="00E92D9A" w:rsidTr="0029373D"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shd w:val="clear" w:color="auto" w:fill="FFFFFF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ПА.00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shd w:val="clear" w:color="auto" w:fill="FFFFFF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92D9A" w:rsidTr="0029373D">
        <w:trPr>
          <w:trHeight w:val="711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ГИА.00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ГИА.01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ГИА.02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Защита выпускной квалификационной работы (по видам) – «Показ и защита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творческой работы»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ГИА.03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экзамен по ПМ .02 «Педагогическая деятельность»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D9A" w:rsidTr="0029373D">
        <w:tc>
          <w:tcPr>
            <w:tcW w:w="7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 на учебную группу по 4 часа в год на 1 обучающегося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Изучаемых дисциплин и междисциплинарных курсов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92D9A" w:rsidTr="0029373D">
        <w:tc>
          <w:tcPr>
            <w:tcW w:w="7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Экзаменов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5274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92D9A" w:rsidTr="0029373D">
        <w:tc>
          <w:tcPr>
            <w:tcW w:w="7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D9A" w:rsidRDefault="00E92D9A" w:rsidP="00C47ED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Зачётов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A" w:rsidRDefault="00E92D9A" w:rsidP="00C47ED3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575F51" w:rsidRDefault="00575F51" w:rsidP="00575F51">
      <w:pPr>
        <w:ind w:left="426"/>
        <w:rPr>
          <w:rFonts w:ascii="Times New Roman" w:hAnsi="Times New Roman"/>
          <w:sz w:val="20"/>
          <w:szCs w:val="20"/>
        </w:rPr>
      </w:pPr>
    </w:p>
    <w:p w:rsidR="00575F51" w:rsidRDefault="00575F51" w:rsidP="00575F51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575F51" w:rsidRDefault="00575F51" w:rsidP="00575F51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575F51" w:rsidRPr="002732E4" w:rsidRDefault="00575F51" w:rsidP="00575F51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2732E4">
        <w:rPr>
          <w:rFonts w:ascii="Times New Roman" w:hAnsi="Times New Roman"/>
          <w:b/>
          <w:sz w:val="28"/>
          <w:szCs w:val="28"/>
        </w:rPr>
        <w:t>РАСПРЕДЕЛЕНИЕ</w:t>
      </w:r>
    </w:p>
    <w:p w:rsidR="00575F51" w:rsidRDefault="00575F51" w:rsidP="00575F51">
      <w:pPr>
        <w:ind w:left="426"/>
        <w:jc w:val="center"/>
        <w:rPr>
          <w:rFonts w:ascii="Times New Roman" w:hAnsi="Times New Roman"/>
          <w:sz w:val="28"/>
          <w:szCs w:val="28"/>
        </w:rPr>
      </w:pPr>
      <w:r w:rsidRPr="002732E4">
        <w:rPr>
          <w:rFonts w:ascii="Times New Roman" w:hAnsi="Times New Roman"/>
          <w:sz w:val="28"/>
          <w:szCs w:val="28"/>
        </w:rPr>
        <w:t>индивидуальных занятий по семестрам</w:t>
      </w:r>
    </w:p>
    <w:p w:rsidR="00575F51" w:rsidRPr="002732E4" w:rsidRDefault="00575F51" w:rsidP="00575F51">
      <w:pPr>
        <w:ind w:left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418"/>
        <w:gridCol w:w="1276"/>
        <w:gridCol w:w="1417"/>
        <w:gridCol w:w="1418"/>
        <w:gridCol w:w="1275"/>
        <w:gridCol w:w="1418"/>
        <w:gridCol w:w="1276"/>
        <w:gridCol w:w="1275"/>
      </w:tblGrid>
      <w:tr w:rsidR="00575F51" w:rsidRPr="002732E4" w:rsidTr="0029373D">
        <w:tc>
          <w:tcPr>
            <w:tcW w:w="3651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</w:rPr>
              <w:t>1 семестр</w:t>
            </w:r>
          </w:p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i/>
              </w:rPr>
              <w:t>17нед.</w:t>
            </w: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</w:rPr>
              <w:t>2 семестр</w:t>
            </w:r>
          </w:p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i/>
              </w:rPr>
              <w:t>22нед.</w:t>
            </w:r>
          </w:p>
        </w:tc>
        <w:tc>
          <w:tcPr>
            <w:tcW w:w="1417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</w:rPr>
              <w:t>3 семестр</w:t>
            </w:r>
          </w:p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i/>
              </w:rPr>
            </w:pPr>
            <w:r w:rsidRPr="008A5693">
              <w:rPr>
                <w:rFonts w:ascii="Times New Roman" w:hAnsi="Times New Roman"/>
                <w:i/>
              </w:rPr>
              <w:t>16нед.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</w:rPr>
              <w:t>4 семестр</w:t>
            </w:r>
          </w:p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i/>
              </w:rPr>
              <w:t>22нед.</w:t>
            </w: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</w:rPr>
              <w:t>5 семестр</w:t>
            </w:r>
          </w:p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i/>
              </w:rPr>
              <w:t>16нед.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</w:rPr>
              <w:t>6 семестр</w:t>
            </w:r>
          </w:p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i/>
              </w:rPr>
              <w:t>16нед.</w:t>
            </w: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</w:rPr>
              <w:t>7 семестр</w:t>
            </w:r>
          </w:p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i/>
              </w:rPr>
              <w:t>16нед.</w:t>
            </w: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</w:rPr>
              <w:t>8 семестр</w:t>
            </w:r>
          </w:p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i/>
              </w:rPr>
              <w:t>15нед.</w:t>
            </w:r>
          </w:p>
        </w:tc>
      </w:tr>
      <w:tr w:rsidR="00575F51" w:rsidRPr="002732E4" w:rsidTr="0029373D">
        <w:tc>
          <w:tcPr>
            <w:tcW w:w="3651" w:type="dxa"/>
            <w:vAlign w:val="center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</w:rPr>
              <w:t xml:space="preserve"> МДК 01.01 «</w:t>
            </w:r>
            <w:r>
              <w:rPr>
                <w:rFonts w:ascii="Times New Roman" w:eastAsia="Times New Roman" w:hAnsi="Times New Roman"/>
              </w:rPr>
              <w:t>Режиссура фольклорно-этнографического театра</w:t>
            </w:r>
            <w:r w:rsidRPr="008A569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417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</w:tr>
      <w:tr w:rsidR="00575F51" w:rsidRPr="002732E4" w:rsidTr="0029373D">
        <w:tc>
          <w:tcPr>
            <w:tcW w:w="3651" w:type="dxa"/>
            <w:vAlign w:val="center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</w:rPr>
              <w:t xml:space="preserve"> МДК 01.01 «</w:t>
            </w:r>
            <w:r>
              <w:rPr>
                <w:rFonts w:ascii="Times New Roman" w:eastAsia="Times New Roman" w:hAnsi="Times New Roman"/>
              </w:rPr>
              <w:t>Основы сценарной композиции</w:t>
            </w:r>
            <w:r w:rsidRPr="008A569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A5693">
              <w:rPr>
                <w:rFonts w:ascii="Times New Roman" w:hAnsi="Times New Roman"/>
              </w:rPr>
              <w:t>ч.</w:t>
            </w: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A5693">
              <w:rPr>
                <w:rFonts w:ascii="Times New Roman" w:hAnsi="Times New Roman"/>
              </w:rPr>
              <w:t>6 ч.</w:t>
            </w: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75F51" w:rsidRPr="002732E4" w:rsidTr="0029373D">
        <w:tc>
          <w:tcPr>
            <w:tcW w:w="3651" w:type="dxa"/>
            <w:vAlign w:val="center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gramStart"/>
            <w:r w:rsidRPr="008A5693">
              <w:rPr>
                <w:rFonts w:ascii="Times New Roman" w:hAnsi="Times New Roman"/>
              </w:rPr>
              <w:t>МДК  01.02</w:t>
            </w:r>
            <w:proofErr w:type="gramEnd"/>
            <w:r w:rsidRPr="008A569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Исполнительское мастерство</w:t>
            </w:r>
            <w:r w:rsidRPr="008A569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</w:rPr>
              <w:t>11ч.</w:t>
            </w:r>
          </w:p>
        </w:tc>
        <w:tc>
          <w:tcPr>
            <w:tcW w:w="1417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A5693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</w:rPr>
              <w:t>8ч.</w:t>
            </w: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8A5693">
              <w:rPr>
                <w:rFonts w:ascii="Times New Roman" w:hAnsi="Times New Roman"/>
              </w:rPr>
              <w:t>ч.</w:t>
            </w:r>
          </w:p>
        </w:tc>
      </w:tr>
      <w:tr w:rsidR="00575F51" w:rsidRPr="002732E4" w:rsidTr="0029373D">
        <w:tc>
          <w:tcPr>
            <w:tcW w:w="3651" w:type="dxa"/>
            <w:vAlign w:val="center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proofErr w:type="gramStart"/>
            <w:r w:rsidRPr="008A5693">
              <w:rPr>
                <w:rFonts w:ascii="Times New Roman" w:hAnsi="Times New Roman"/>
              </w:rPr>
              <w:t>МДК  01.02</w:t>
            </w:r>
            <w:proofErr w:type="gramEnd"/>
            <w:r w:rsidRPr="008A569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Постановка голоса</w:t>
            </w:r>
            <w:r w:rsidRPr="008A569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8A5693">
              <w:rPr>
                <w:rFonts w:ascii="Times New Roman" w:hAnsi="Times New Roman"/>
              </w:rPr>
              <w:t>ч.</w:t>
            </w: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8A5693">
              <w:rPr>
                <w:rFonts w:ascii="Times New Roman" w:hAnsi="Times New Roman"/>
              </w:rPr>
              <w:t>ч.</w:t>
            </w:r>
          </w:p>
        </w:tc>
        <w:tc>
          <w:tcPr>
            <w:tcW w:w="1417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8A5693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A5693">
              <w:rPr>
                <w:rFonts w:ascii="Times New Roman" w:hAnsi="Times New Roman"/>
              </w:rPr>
              <w:t>2 ч.</w:t>
            </w: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8A5693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A5693">
              <w:rPr>
                <w:rFonts w:ascii="Times New Roman" w:hAnsi="Times New Roman"/>
              </w:rPr>
              <w:t>6 ч.</w:t>
            </w: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75F51" w:rsidRPr="002732E4" w:rsidTr="0029373D">
        <w:tc>
          <w:tcPr>
            <w:tcW w:w="3651" w:type="dxa"/>
            <w:vAlign w:val="center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proofErr w:type="gramStart"/>
            <w:r w:rsidRPr="008A5693">
              <w:rPr>
                <w:rFonts w:ascii="Times New Roman" w:hAnsi="Times New Roman"/>
              </w:rPr>
              <w:t>МДК  01.02</w:t>
            </w:r>
            <w:proofErr w:type="gramEnd"/>
            <w:r w:rsidRPr="008A569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Народное поэтическое слово</w:t>
            </w:r>
            <w:r w:rsidRPr="008A569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8A5693">
              <w:rPr>
                <w:rFonts w:ascii="Times New Roman" w:hAnsi="Times New Roman"/>
              </w:rPr>
              <w:t>ч.</w:t>
            </w: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12ч.</w:t>
            </w:r>
          </w:p>
        </w:tc>
        <w:tc>
          <w:tcPr>
            <w:tcW w:w="1417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12ч.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12ч.</w:t>
            </w: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75F51" w:rsidRPr="002732E4" w:rsidTr="0029373D">
        <w:tc>
          <w:tcPr>
            <w:tcW w:w="3651" w:type="dxa"/>
            <w:vAlign w:val="center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gramStart"/>
            <w:r w:rsidRPr="008A5693">
              <w:rPr>
                <w:rFonts w:ascii="Times New Roman" w:hAnsi="Times New Roman"/>
              </w:rPr>
              <w:t>МДК  01.02</w:t>
            </w:r>
            <w:proofErr w:type="gramEnd"/>
            <w:r w:rsidRPr="008A569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Фольклорный музыкальный инструмент</w:t>
            </w:r>
            <w:r w:rsidRPr="008A569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10ч.</w:t>
            </w: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75F51" w:rsidRPr="002732E4" w:rsidTr="0029373D">
        <w:tc>
          <w:tcPr>
            <w:tcW w:w="3651" w:type="dxa"/>
            <w:vAlign w:val="center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gramStart"/>
            <w:r w:rsidRPr="008A5693">
              <w:rPr>
                <w:rFonts w:ascii="Times New Roman" w:hAnsi="Times New Roman"/>
              </w:rPr>
              <w:t>МДК  01.02</w:t>
            </w:r>
            <w:proofErr w:type="gramEnd"/>
            <w:r w:rsidRPr="008A569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Фортепиано</w:t>
            </w:r>
            <w:r w:rsidRPr="008A569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575F51" w:rsidRPr="008A5693" w:rsidRDefault="00EF47E5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75F51">
              <w:rPr>
                <w:rFonts w:ascii="Times New Roman" w:hAnsi="Times New Roman"/>
              </w:rPr>
              <w:t>7ч.</w:t>
            </w:r>
          </w:p>
        </w:tc>
        <w:tc>
          <w:tcPr>
            <w:tcW w:w="1276" w:type="dxa"/>
          </w:tcPr>
          <w:p w:rsidR="00575F51" w:rsidRPr="008A5693" w:rsidRDefault="00EF47E5" w:rsidP="00EF47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75F51">
              <w:rPr>
                <w:rFonts w:ascii="Times New Roman" w:hAnsi="Times New Roman"/>
              </w:rPr>
              <w:t>ч.</w:t>
            </w:r>
          </w:p>
        </w:tc>
        <w:tc>
          <w:tcPr>
            <w:tcW w:w="1417" w:type="dxa"/>
          </w:tcPr>
          <w:p w:rsidR="00575F51" w:rsidRPr="008A5693" w:rsidRDefault="00EF47E5" w:rsidP="00EF47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75F51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8ч.</w:t>
            </w:r>
          </w:p>
        </w:tc>
        <w:tc>
          <w:tcPr>
            <w:tcW w:w="1275" w:type="dxa"/>
          </w:tcPr>
          <w:p w:rsidR="00575F51" w:rsidRPr="008A5693" w:rsidRDefault="00EF47E5" w:rsidP="00EF47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75F51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8ч.</w:t>
            </w:r>
          </w:p>
        </w:tc>
        <w:tc>
          <w:tcPr>
            <w:tcW w:w="1276" w:type="dxa"/>
          </w:tcPr>
          <w:p w:rsidR="00575F51" w:rsidRPr="008A5693" w:rsidRDefault="00EF47E5" w:rsidP="00EF47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75F51">
              <w:rPr>
                <w:rFonts w:ascii="Times New Roman" w:hAnsi="Times New Roman"/>
              </w:rPr>
              <w:t>ч.</w:t>
            </w:r>
          </w:p>
        </w:tc>
        <w:tc>
          <w:tcPr>
            <w:tcW w:w="1275" w:type="dxa"/>
          </w:tcPr>
          <w:p w:rsidR="00575F51" w:rsidRPr="008A5693" w:rsidRDefault="00EF47E5" w:rsidP="00EF47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75F51">
              <w:rPr>
                <w:rFonts w:ascii="Times New Roman" w:hAnsi="Times New Roman"/>
              </w:rPr>
              <w:t>ч.</w:t>
            </w:r>
          </w:p>
        </w:tc>
      </w:tr>
      <w:tr w:rsidR="00575F51" w:rsidRPr="002732E4" w:rsidTr="0029373D">
        <w:tc>
          <w:tcPr>
            <w:tcW w:w="3651" w:type="dxa"/>
            <w:vAlign w:val="center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gramStart"/>
            <w:r w:rsidRPr="008A5693">
              <w:rPr>
                <w:rFonts w:ascii="Times New Roman" w:hAnsi="Times New Roman"/>
              </w:rPr>
              <w:t>МДК  01.0</w:t>
            </w:r>
            <w:r>
              <w:rPr>
                <w:rFonts w:ascii="Times New Roman" w:hAnsi="Times New Roman"/>
              </w:rPr>
              <w:t>3</w:t>
            </w:r>
            <w:proofErr w:type="gramEnd"/>
            <w:r w:rsidRPr="008A569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Расшифровка, обработка и анализ фольклорно-</w:t>
            </w:r>
            <w:r>
              <w:rPr>
                <w:rFonts w:ascii="Times New Roman" w:hAnsi="Times New Roman"/>
              </w:rPr>
              <w:lastRenderedPageBreak/>
              <w:t>этнографических материалов</w:t>
            </w:r>
            <w:r w:rsidRPr="008A569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5F51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5F51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5F51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5F51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5F51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5F51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5F51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7ч.</w:t>
            </w:r>
          </w:p>
        </w:tc>
      </w:tr>
    </w:tbl>
    <w:p w:rsidR="00575F51" w:rsidRDefault="00575F51" w:rsidP="00575F51">
      <w:pPr>
        <w:pStyle w:val="ad"/>
        <w:jc w:val="center"/>
        <w:rPr>
          <w:rFonts w:hAnsi="Times New Roman"/>
          <w:b/>
          <w:bCs/>
        </w:rPr>
      </w:pPr>
    </w:p>
    <w:p w:rsidR="00575F51" w:rsidRDefault="00575F51" w:rsidP="00575F51">
      <w:pPr>
        <w:pStyle w:val="ad"/>
        <w:jc w:val="center"/>
        <w:rPr>
          <w:rFonts w:hAnsi="Times New Roman"/>
          <w:b/>
          <w:bCs/>
        </w:rPr>
      </w:pPr>
    </w:p>
    <w:p w:rsidR="00575F51" w:rsidRDefault="00575F51" w:rsidP="00575F51">
      <w:pPr>
        <w:pStyle w:val="ad"/>
        <w:jc w:val="center"/>
        <w:rPr>
          <w:rFonts w:hAnsi="Times New Roman"/>
          <w:b/>
          <w:bCs/>
        </w:rPr>
      </w:pPr>
      <w:r>
        <w:rPr>
          <w:rFonts w:hAnsi="Times New Roman"/>
          <w:b/>
          <w:bCs/>
        </w:rPr>
        <w:t>Сводные</w:t>
      </w:r>
      <w:r w:rsidR="003C5ADA"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данные</w:t>
      </w:r>
      <w:r w:rsidR="003C5ADA"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по</w:t>
      </w:r>
      <w:r w:rsidR="003C5ADA"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бюджету</w:t>
      </w:r>
      <w:r w:rsidR="003C5ADA"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времени</w:t>
      </w:r>
      <w:r>
        <w:rPr>
          <w:rFonts w:hAnsi="Times New Roman"/>
          <w:b/>
          <w:bCs/>
        </w:rPr>
        <w:t xml:space="preserve"> (</w:t>
      </w:r>
      <w:r>
        <w:rPr>
          <w:rFonts w:hAnsi="Times New Roman"/>
          <w:b/>
          <w:bCs/>
        </w:rPr>
        <w:t>в</w:t>
      </w:r>
      <w:r w:rsidR="003C5ADA"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неделях</w:t>
      </w:r>
      <w:r>
        <w:rPr>
          <w:rFonts w:hAnsi="Times New Roman"/>
          <w:b/>
          <w:bCs/>
        </w:rPr>
        <w:t>)</w:t>
      </w:r>
    </w:p>
    <w:p w:rsidR="00575F51" w:rsidRDefault="00575F51" w:rsidP="00575F51">
      <w:pPr>
        <w:pStyle w:val="ad"/>
        <w:jc w:val="center"/>
        <w:rPr>
          <w:rFonts w:hAnsi="Times New Roman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1276"/>
        <w:gridCol w:w="1843"/>
        <w:gridCol w:w="1843"/>
        <w:gridCol w:w="1984"/>
        <w:gridCol w:w="1985"/>
        <w:gridCol w:w="1275"/>
        <w:gridCol w:w="1070"/>
      </w:tblGrid>
      <w:tr w:rsidR="00575F51" w:rsidRPr="008A5693" w:rsidTr="0029373D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hAnsi="Times New Roman"/>
                <w:b/>
                <w:lang w:eastAsia="ru-RU"/>
              </w:rPr>
              <w:t>Курсы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hAnsi="Times New Roman"/>
                <w:b/>
                <w:lang w:eastAsia="ru-RU"/>
              </w:rPr>
              <w:t>Обучение</w:t>
            </w:r>
            <w:r w:rsidR="001709C1">
              <w:rPr>
                <w:rFonts w:hAnsi="Times New Roman"/>
                <w:b/>
                <w:lang w:eastAsia="ru-RU"/>
              </w:rPr>
              <w:t xml:space="preserve"> </w:t>
            </w:r>
            <w:r w:rsidRPr="008A5693">
              <w:rPr>
                <w:rFonts w:hAnsi="Times New Roman"/>
                <w:b/>
                <w:lang w:eastAsia="ru-RU"/>
              </w:rPr>
              <w:t>по</w:t>
            </w:r>
            <w:r w:rsidR="001709C1">
              <w:rPr>
                <w:rFonts w:hAnsi="Times New Roman"/>
                <w:b/>
                <w:lang w:eastAsia="ru-RU"/>
              </w:rPr>
              <w:t xml:space="preserve"> </w:t>
            </w:r>
            <w:r w:rsidRPr="008A5693">
              <w:rPr>
                <w:rFonts w:hAnsi="Times New Roman"/>
                <w:b/>
                <w:lang w:eastAsia="ru-RU"/>
              </w:rPr>
              <w:t>дисциплинам</w:t>
            </w:r>
            <w:r w:rsidR="001709C1">
              <w:rPr>
                <w:rFonts w:hAnsi="Times New Roman"/>
                <w:b/>
                <w:lang w:eastAsia="ru-RU"/>
              </w:rPr>
              <w:t xml:space="preserve"> </w:t>
            </w:r>
            <w:r w:rsidRPr="008A5693">
              <w:rPr>
                <w:rFonts w:hAnsi="Times New Roman"/>
                <w:b/>
                <w:lang w:eastAsia="ru-RU"/>
              </w:rPr>
              <w:t>и</w:t>
            </w:r>
            <w:r w:rsidR="001709C1">
              <w:rPr>
                <w:rFonts w:hAnsi="Times New Roman"/>
                <w:b/>
                <w:lang w:eastAsia="ru-RU"/>
              </w:rPr>
              <w:t xml:space="preserve"> </w:t>
            </w:r>
            <w:r w:rsidRPr="008A5693">
              <w:rPr>
                <w:rFonts w:hAnsi="Times New Roman"/>
                <w:b/>
                <w:lang w:eastAsia="ru-RU"/>
              </w:rPr>
              <w:t>междисциплинарным</w:t>
            </w:r>
            <w:r w:rsidR="001709C1">
              <w:rPr>
                <w:rFonts w:hAnsi="Times New Roman"/>
                <w:b/>
                <w:lang w:eastAsia="ru-RU"/>
              </w:rPr>
              <w:t xml:space="preserve"> </w:t>
            </w:r>
            <w:r w:rsidRPr="008A5693">
              <w:rPr>
                <w:rFonts w:hAnsi="Times New Roman"/>
                <w:b/>
                <w:lang w:eastAsia="ru-RU"/>
              </w:rPr>
              <w:t>курсам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hAnsi="Times New Roman"/>
                <w:b/>
                <w:lang w:eastAsia="ru-RU"/>
              </w:rPr>
              <w:t>Учебная</w:t>
            </w:r>
            <w:r w:rsidR="001709C1">
              <w:rPr>
                <w:rFonts w:hAnsi="Times New Roman"/>
                <w:b/>
                <w:lang w:eastAsia="ru-RU"/>
              </w:rPr>
              <w:t xml:space="preserve"> </w:t>
            </w:r>
            <w:r w:rsidRPr="008A5693">
              <w:rPr>
                <w:rFonts w:hAnsi="Times New Roman"/>
                <w:b/>
                <w:lang w:eastAsia="ru-RU"/>
              </w:rPr>
              <w:t>практика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hAnsi="Times New Roman"/>
                <w:b/>
                <w:lang w:eastAsia="ru-RU"/>
              </w:rPr>
              <w:t>Производственная</w:t>
            </w:r>
            <w:r w:rsidR="001709C1">
              <w:rPr>
                <w:rFonts w:hAnsi="Times New Roman"/>
                <w:b/>
                <w:lang w:eastAsia="ru-RU"/>
              </w:rPr>
              <w:t xml:space="preserve"> </w:t>
            </w:r>
            <w:r w:rsidRPr="008A5693">
              <w:rPr>
                <w:rFonts w:hAnsi="Times New Roman"/>
                <w:b/>
                <w:lang w:eastAsia="ru-RU"/>
              </w:rPr>
              <w:t>практика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hAnsi="Times New Roman"/>
                <w:b/>
                <w:lang w:eastAsia="ru-RU"/>
              </w:rPr>
              <w:t>Промежуточная</w:t>
            </w:r>
            <w:r w:rsidR="001709C1">
              <w:rPr>
                <w:rFonts w:hAnsi="Times New Roman"/>
                <w:b/>
                <w:lang w:eastAsia="ru-RU"/>
              </w:rPr>
              <w:t xml:space="preserve"> </w:t>
            </w:r>
            <w:r w:rsidRPr="008A5693">
              <w:rPr>
                <w:rFonts w:hAnsi="Times New Roman"/>
                <w:b/>
                <w:lang w:eastAsia="ru-RU"/>
              </w:rPr>
              <w:t>аттестация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hAnsi="Times New Roman"/>
                <w:b/>
                <w:lang w:eastAsia="ru-RU"/>
              </w:rPr>
              <w:t>Государственная</w:t>
            </w:r>
            <w:r w:rsidRPr="008A5693">
              <w:rPr>
                <w:rFonts w:hAnsi="Times New Roman"/>
                <w:b/>
                <w:lang w:eastAsia="ru-RU"/>
              </w:rPr>
              <w:t xml:space="preserve"> (</w:t>
            </w:r>
            <w:r w:rsidRPr="008A5693">
              <w:rPr>
                <w:rFonts w:hAnsi="Times New Roman"/>
                <w:b/>
                <w:lang w:eastAsia="ru-RU"/>
              </w:rPr>
              <w:t>итоговая</w:t>
            </w:r>
            <w:r w:rsidRPr="008A5693">
              <w:rPr>
                <w:rFonts w:hAnsi="Times New Roman"/>
                <w:b/>
                <w:lang w:eastAsia="ru-RU"/>
              </w:rPr>
              <w:t xml:space="preserve">) </w:t>
            </w:r>
            <w:r w:rsidRPr="008A5693">
              <w:rPr>
                <w:rFonts w:hAnsi="Times New Roman"/>
                <w:b/>
                <w:lang w:eastAsia="ru-RU"/>
              </w:rPr>
              <w:t>аттестация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hAnsi="Times New Roman"/>
                <w:b/>
                <w:lang w:eastAsia="ru-RU"/>
              </w:rPr>
              <w:t>Каникулы</w:t>
            </w:r>
          </w:p>
        </w:tc>
        <w:tc>
          <w:tcPr>
            <w:tcW w:w="1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hAnsi="Times New Roman"/>
                <w:b/>
                <w:lang w:eastAsia="ru-RU"/>
              </w:rPr>
              <w:t>Всего</w:t>
            </w:r>
          </w:p>
        </w:tc>
      </w:tr>
      <w:tr w:rsidR="00575F51" w:rsidRPr="008A5693" w:rsidTr="0029373D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1709C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hAnsi="Times New Roman"/>
                <w:lang w:eastAsia="ru-RU"/>
              </w:rPr>
              <w:t>П</w:t>
            </w:r>
            <w:r w:rsidR="00575F51" w:rsidRPr="008A5693">
              <w:rPr>
                <w:rFonts w:hAnsi="Times New Roman"/>
                <w:lang w:eastAsia="ru-RU"/>
              </w:rPr>
              <w:t>о</w:t>
            </w:r>
            <w:r>
              <w:rPr>
                <w:rFonts w:hAnsi="Times New Roman"/>
                <w:lang w:eastAsia="ru-RU"/>
              </w:rPr>
              <w:t xml:space="preserve"> </w:t>
            </w:r>
            <w:r w:rsidR="00575F51" w:rsidRPr="008A5693">
              <w:rPr>
                <w:rFonts w:hAnsi="Times New Roman"/>
                <w:lang w:eastAsia="ru-RU"/>
              </w:rPr>
              <w:t>профилю</w:t>
            </w:r>
            <w:r>
              <w:rPr>
                <w:rFonts w:hAnsi="Times New Roman"/>
                <w:lang w:eastAsia="ru-RU"/>
              </w:rPr>
              <w:t xml:space="preserve"> </w:t>
            </w:r>
            <w:r w:rsidR="00575F51" w:rsidRPr="008A5693">
              <w:rPr>
                <w:rFonts w:hAnsi="Times New Roman"/>
                <w:lang w:eastAsia="ru-RU"/>
              </w:rPr>
              <w:t>специальности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hAnsi="Times New Roman"/>
                <w:lang w:eastAsia="ru-RU"/>
              </w:rPr>
              <w:t>преддипломная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</w:tr>
      <w:tr w:rsidR="00575F51" w:rsidRPr="008A5693" w:rsidTr="0029373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AD36F8" w:rsidRDefault="00575F51" w:rsidP="0029373D">
            <w:pPr>
              <w:pStyle w:val="Default"/>
              <w:tabs>
                <w:tab w:val="center" w:pos="4677"/>
                <w:tab w:val="right" w:pos="9355"/>
              </w:tabs>
              <w:rPr>
                <w:rFonts w:eastAsiaTheme="minorHAnsi"/>
              </w:rPr>
            </w:pPr>
            <w:r w:rsidRPr="00AD36F8">
              <w:rPr>
                <w:rFonts w:eastAsiaTheme="minorHAnsi"/>
                <w:lang w:eastAsia="ru-RU"/>
              </w:rPr>
              <w:t xml:space="preserve">I курс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52</w:t>
            </w:r>
          </w:p>
        </w:tc>
      </w:tr>
      <w:tr w:rsidR="00575F51" w:rsidRPr="008A5693" w:rsidTr="0029373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AD36F8" w:rsidRDefault="00575F51" w:rsidP="0029373D">
            <w:pPr>
              <w:pStyle w:val="Default"/>
              <w:tabs>
                <w:tab w:val="center" w:pos="4677"/>
                <w:tab w:val="right" w:pos="9355"/>
              </w:tabs>
              <w:rPr>
                <w:rFonts w:eastAsiaTheme="minorHAnsi"/>
              </w:rPr>
            </w:pPr>
            <w:r w:rsidRPr="00AD36F8">
              <w:rPr>
                <w:rFonts w:eastAsiaTheme="minorHAnsi"/>
                <w:lang w:eastAsia="ru-RU"/>
              </w:rPr>
              <w:t xml:space="preserve">II курс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52</w:t>
            </w:r>
          </w:p>
        </w:tc>
      </w:tr>
      <w:tr w:rsidR="00575F51" w:rsidRPr="008A5693" w:rsidTr="0029373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AD36F8" w:rsidRDefault="00575F51" w:rsidP="0029373D">
            <w:pPr>
              <w:pStyle w:val="Default"/>
              <w:tabs>
                <w:tab w:val="center" w:pos="4677"/>
                <w:tab w:val="right" w:pos="9355"/>
              </w:tabs>
              <w:rPr>
                <w:rFonts w:eastAsiaTheme="minorHAnsi"/>
              </w:rPr>
            </w:pPr>
            <w:r w:rsidRPr="00AD36F8">
              <w:rPr>
                <w:rFonts w:eastAsiaTheme="minorHAnsi"/>
                <w:lang w:eastAsia="ru-RU"/>
              </w:rPr>
              <w:t xml:space="preserve">III курс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52</w:t>
            </w:r>
          </w:p>
        </w:tc>
      </w:tr>
      <w:tr w:rsidR="00575F51" w:rsidRPr="008A5693" w:rsidTr="0029373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AD36F8" w:rsidRDefault="00575F51" w:rsidP="0029373D">
            <w:pPr>
              <w:pStyle w:val="Default"/>
              <w:tabs>
                <w:tab w:val="center" w:pos="4677"/>
                <w:tab w:val="right" w:pos="9355"/>
              </w:tabs>
              <w:rPr>
                <w:rFonts w:eastAsiaTheme="minorHAnsi"/>
              </w:rPr>
            </w:pPr>
            <w:r w:rsidRPr="00AD36F8">
              <w:rPr>
                <w:rFonts w:eastAsiaTheme="minorHAnsi"/>
                <w:lang w:eastAsia="ru-RU"/>
              </w:rPr>
              <w:t xml:space="preserve">IV курс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43</w:t>
            </w:r>
          </w:p>
        </w:tc>
      </w:tr>
      <w:tr w:rsidR="00575F51" w:rsidRPr="008A5693" w:rsidTr="0029373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8A5693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33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F51" w:rsidRPr="008A5693" w:rsidRDefault="00575F51" w:rsidP="002937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8A5693">
              <w:rPr>
                <w:rFonts w:ascii="Times New Roman" w:hAnsi="Times New Roman"/>
                <w:b/>
                <w:lang w:eastAsia="ru-RU"/>
              </w:rPr>
              <w:t>199</w:t>
            </w:r>
          </w:p>
        </w:tc>
      </w:tr>
    </w:tbl>
    <w:p w:rsidR="00575F51" w:rsidRDefault="00575F51" w:rsidP="00575F51">
      <w:pPr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4"/>
      </w:tblGrid>
      <w:tr w:rsidR="00575F51" w:rsidTr="0029373D">
        <w:trPr>
          <w:trHeight w:val="2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/>
              </w:rPr>
            </w:pPr>
            <w:r w:rsidRPr="00AD36F8">
              <w:rPr>
                <w:rFonts w:eastAsiaTheme="minorHAnsi"/>
                <w:b/>
                <w:bCs/>
              </w:rPr>
              <w:t>№ семестра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/>
              </w:rPr>
            </w:pPr>
            <w:r w:rsidRPr="00AD36F8">
              <w:rPr>
                <w:rFonts w:eastAsiaTheme="minorHAnsi"/>
                <w:b/>
                <w:bCs/>
              </w:rPr>
              <w:t>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/>
              </w:rPr>
            </w:pPr>
            <w:r w:rsidRPr="00AD36F8">
              <w:rPr>
                <w:rFonts w:eastAsiaTheme="minorHAnsi"/>
                <w:b/>
                <w:bCs/>
              </w:rPr>
              <w:t>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/>
              </w:rPr>
            </w:pPr>
            <w:r w:rsidRPr="00AD36F8">
              <w:rPr>
                <w:rFonts w:eastAsiaTheme="minorHAnsi"/>
                <w:b/>
                <w:bCs/>
              </w:rPr>
              <w:t>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/>
              </w:rPr>
            </w:pPr>
            <w:r w:rsidRPr="00AD36F8">
              <w:rPr>
                <w:rFonts w:eastAsiaTheme="minorHAnsi"/>
                <w:b/>
                <w:bCs/>
              </w:rPr>
              <w:t>4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/>
              </w:rPr>
            </w:pPr>
            <w:r w:rsidRPr="00AD36F8">
              <w:rPr>
                <w:rFonts w:eastAsiaTheme="minorHAnsi"/>
                <w:b/>
                <w:bCs/>
              </w:rPr>
              <w:t>5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/>
              </w:rPr>
            </w:pPr>
            <w:r w:rsidRPr="00AD36F8">
              <w:rPr>
                <w:rFonts w:eastAsiaTheme="minorHAnsi"/>
                <w:b/>
                <w:bCs/>
              </w:rPr>
              <w:t>6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 w:rsidRPr="00AD36F8">
              <w:rPr>
                <w:rFonts w:eastAsiaTheme="minorHAnsi"/>
                <w:b/>
                <w:bCs/>
              </w:rPr>
              <w:t>7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/>
                <w:bCs/>
              </w:rPr>
            </w:pPr>
            <w:r w:rsidRPr="00AD36F8">
              <w:rPr>
                <w:rFonts w:eastAsiaTheme="minorHAnsi"/>
                <w:b/>
                <w:bCs/>
              </w:rPr>
              <w:t>8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/>
              </w:rPr>
            </w:pPr>
            <w:r w:rsidRPr="00AD36F8">
              <w:rPr>
                <w:rFonts w:eastAsiaTheme="minorHAnsi"/>
                <w:b/>
                <w:bCs/>
              </w:rPr>
              <w:t>Итого:</w:t>
            </w:r>
          </w:p>
        </w:tc>
      </w:tr>
      <w:tr w:rsidR="00575F51" w:rsidTr="0029373D">
        <w:trPr>
          <w:trHeight w:val="2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rPr>
                <w:rFonts w:eastAsiaTheme="minorHAnsi"/>
              </w:rPr>
            </w:pPr>
            <w:r w:rsidRPr="00AD36F8">
              <w:rPr>
                <w:rFonts w:eastAsiaTheme="minorHAnsi"/>
                <w:bCs/>
              </w:rPr>
              <w:t xml:space="preserve">кол-во учебных недель </w:t>
            </w:r>
          </w:p>
          <w:p w:rsidR="00575F51" w:rsidRPr="00AD36F8" w:rsidRDefault="00575F51" w:rsidP="0029373D">
            <w:pPr>
              <w:pStyle w:val="Default"/>
              <w:spacing w:line="276" w:lineRule="auto"/>
              <w:rPr>
                <w:rFonts w:eastAsiaTheme="minorHAnsi"/>
              </w:rPr>
            </w:pPr>
            <w:r w:rsidRPr="00AD36F8">
              <w:rPr>
                <w:rFonts w:eastAsiaTheme="minorHAnsi"/>
                <w:bCs/>
              </w:rPr>
              <w:t xml:space="preserve">(теоретическое обучение)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</w:rPr>
            </w:pPr>
            <w:r w:rsidRPr="00AD36F8">
              <w:rPr>
                <w:rFonts w:eastAsiaTheme="minorHAnsi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</w:rPr>
            </w:pPr>
            <w:r w:rsidRPr="00AD36F8">
              <w:rPr>
                <w:rFonts w:eastAsiaTheme="minorHAnsi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</w:rPr>
            </w:pPr>
            <w:r w:rsidRPr="00AD36F8">
              <w:rPr>
                <w:rFonts w:eastAsiaTheme="minorHAns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</w:rPr>
            </w:pPr>
            <w:r w:rsidRPr="00AD36F8">
              <w:rPr>
                <w:rFonts w:eastAsiaTheme="minorHAnsi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</w:rPr>
            </w:pPr>
            <w:r w:rsidRPr="00AD36F8">
              <w:rPr>
                <w:rFonts w:eastAsiaTheme="minorHAnsi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</w:rPr>
            </w:pPr>
            <w:r w:rsidRPr="00AD36F8">
              <w:rPr>
                <w:rFonts w:eastAsiaTheme="minorHAnsi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Cs/>
              </w:rPr>
            </w:pPr>
            <w:r w:rsidRPr="00AD36F8">
              <w:rPr>
                <w:rFonts w:eastAsiaTheme="minorHAnsi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Cs/>
              </w:rPr>
            </w:pPr>
            <w:r w:rsidRPr="00AD36F8">
              <w:rPr>
                <w:rFonts w:eastAsiaTheme="minorHAnsi"/>
                <w:bCs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1" w:rsidRPr="00AD36F8" w:rsidRDefault="00575F51" w:rsidP="0029373D">
            <w:pPr>
              <w:pStyle w:val="Default"/>
              <w:spacing w:line="276" w:lineRule="auto"/>
              <w:jc w:val="center"/>
              <w:rPr>
                <w:rFonts w:eastAsiaTheme="minorHAnsi"/>
                <w:b/>
              </w:rPr>
            </w:pPr>
            <w:r w:rsidRPr="00AD36F8">
              <w:rPr>
                <w:rFonts w:eastAsiaTheme="minorHAnsi"/>
                <w:b/>
                <w:bCs/>
              </w:rPr>
              <w:t>140</w:t>
            </w:r>
          </w:p>
        </w:tc>
      </w:tr>
    </w:tbl>
    <w:p w:rsidR="00575F51" w:rsidRDefault="00575F51" w:rsidP="00575F51">
      <w:pPr>
        <w:ind w:left="426"/>
        <w:jc w:val="center"/>
        <w:rPr>
          <w:rFonts w:ascii="Times New Roman" w:hAnsi="Times New Roman"/>
          <w:sz w:val="32"/>
          <w:szCs w:val="32"/>
        </w:rPr>
      </w:pPr>
    </w:p>
    <w:p w:rsidR="00575F51" w:rsidRDefault="00575F51" w:rsidP="00575F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Пояснительная записка к учебному плану</w:t>
      </w:r>
    </w:p>
    <w:p w:rsidR="00575F51" w:rsidRDefault="00575F51" w:rsidP="00575F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575F51" w:rsidRDefault="00575F51" w:rsidP="00575F5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учебный план государственного образовательного учреждения среднего профессионального образования Республики Коми «Коми республиканский колледж культуры </w:t>
      </w:r>
      <w:proofErr w:type="spellStart"/>
      <w:r>
        <w:rPr>
          <w:rFonts w:ascii="Times New Roman" w:hAnsi="Times New Roman"/>
        </w:rPr>
        <w:t>им.В.Т.Чисталева</w:t>
      </w:r>
      <w:proofErr w:type="spellEnd"/>
      <w:r>
        <w:rPr>
          <w:rFonts w:ascii="Times New Roman" w:hAnsi="Times New Roman"/>
        </w:rPr>
        <w:t xml:space="preserve">» разработан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Российской Федерации № 1382 от 27 октября 2014г., </w:t>
      </w:r>
      <w:proofErr w:type="spellStart"/>
      <w:r>
        <w:rPr>
          <w:rFonts w:ascii="Times New Roman" w:hAnsi="Times New Roman"/>
        </w:rPr>
        <w:t>зарегистр</w:t>
      </w:r>
      <w:proofErr w:type="spellEnd"/>
      <w:r>
        <w:rPr>
          <w:rFonts w:ascii="Times New Roman" w:hAnsi="Times New Roman"/>
        </w:rPr>
        <w:t xml:space="preserve">. Министерством юстиции </w:t>
      </w:r>
      <w:r>
        <w:rPr>
          <w:rFonts w:ascii="Times New Roman" w:eastAsia="Times New Roman" w:hAnsi="Times New Roman"/>
          <w:bCs/>
        </w:rPr>
        <w:t>от 26 ноября 2014 г. № 34947</w:t>
      </w:r>
      <w:r>
        <w:rPr>
          <w:rFonts w:ascii="Times New Roman" w:hAnsi="Times New Roman"/>
        </w:rPr>
        <w:t xml:space="preserve">, по специальности </w:t>
      </w:r>
      <w:r>
        <w:rPr>
          <w:rFonts w:ascii="Times New Roman" w:hAnsi="Times New Roman"/>
          <w:b/>
        </w:rPr>
        <w:t>51.02.01 Народное художественное творчество</w:t>
      </w:r>
      <w:r>
        <w:rPr>
          <w:rFonts w:ascii="Times New Roman" w:hAnsi="Times New Roman"/>
        </w:rPr>
        <w:t xml:space="preserve"> по виду Этнохудожественное творчество углубленной подготовки</w:t>
      </w:r>
      <w:r w:rsidR="001709C1">
        <w:rPr>
          <w:rFonts w:ascii="Times New Roman" w:hAnsi="Times New Roman"/>
        </w:rPr>
        <w:t>.</w:t>
      </w:r>
    </w:p>
    <w:p w:rsidR="00575F51" w:rsidRDefault="00575F51" w:rsidP="00575F5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Нормативный срок освоения образовательной программы 3 года 10 месяцев (на базе основного общего образования)</w:t>
      </w:r>
    </w:p>
    <w:p w:rsidR="00575F51" w:rsidRDefault="00575F51" w:rsidP="00575F5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Квалификация: Руководитель любительского творческого коллектива, преподаватель.</w:t>
      </w:r>
    </w:p>
    <w:p w:rsidR="00575F51" w:rsidRDefault="00575F51" w:rsidP="00575F51">
      <w:pPr>
        <w:pStyle w:val="3"/>
        <w:numPr>
          <w:ilvl w:val="0"/>
          <w:numId w:val="11"/>
        </w:numPr>
        <w:tabs>
          <w:tab w:val="clear" w:pos="720"/>
          <w:tab w:val="num" w:pos="840"/>
        </w:tabs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 xml:space="preserve">Реализация федерального государственного образовательного стандарта среднего общего образования осуществляется в пределах ППССЗ с учетом получаемой специальности. 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предусматривает изучение следующих учебных циклов:</w:t>
      </w:r>
    </w:p>
    <w:p w:rsidR="00575F51" w:rsidRDefault="00575F51" w:rsidP="00575F5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общеобразовательного;</w:t>
      </w:r>
    </w:p>
    <w:p w:rsidR="00575F51" w:rsidRDefault="00575F51" w:rsidP="00575F5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общего гуманитарного и социально-экономического;</w:t>
      </w:r>
    </w:p>
    <w:p w:rsidR="00575F51" w:rsidRDefault="00575F51" w:rsidP="00575F5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математического и общего естественнонаучного;</w:t>
      </w:r>
    </w:p>
    <w:p w:rsidR="00575F51" w:rsidRDefault="00575F51" w:rsidP="00575F5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профессионального;</w:t>
      </w:r>
    </w:p>
    <w:p w:rsidR="00575F51" w:rsidRDefault="00575F51" w:rsidP="00575F5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разделов:</w:t>
      </w:r>
    </w:p>
    <w:p w:rsidR="00575F51" w:rsidRDefault="00575F51" w:rsidP="00575F5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учебная практика;</w:t>
      </w:r>
    </w:p>
    <w:p w:rsidR="00575F51" w:rsidRDefault="00575F51" w:rsidP="00575F5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 практика (по профилю специальности);</w:t>
      </w:r>
    </w:p>
    <w:p w:rsidR="00575F51" w:rsidRDefault="00575F51" w:rsidP="00575F5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 практика (преддипломная);</w:t>
      </w:r>
    </w:p>
    <w:p w:rsidR="00575F51" w:rsidRDefault="00575F51" w:rsidP="00575F5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промежуточная аттестация;</w:t>
      </w:r>
    </w:p>
    <w:p w:rsidR="00575F51" w:rsidRDefault="00575F51" w:rsidP="00575F5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государственная итоговая аттестация.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гуманитарный и социально-экономический, математический и общий естественнонаучный циклы состоят из дисциплин. Профессиональный цикл состоит из общепрофессиональных дисциплин и профессиональных модулей в соответствии с основными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или производственная практика (по профилю специальности).</w:t>
      </w:r>
    </w:p>
    <w:p w:rsidR="00EF47E5" w:rsidRPr="00B63320" w:rsidRDefault="00EF47E5" w:rsidP="00EF47E5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hAnsi="Times New Roman"/>
        </w:rPr>
      </w:pPr>
      <w:r w:rsidRPr="00B63320">
        <w:rPr>
          <w:rFonts w:ascii="Times New Roman" w:hAnsi="Times New Roman"/>
        </w:rPr>
        <w:t xml:space="preserve">Общеобразовательный цикл расширен дисциплиной «Астрономия» в связи с внесенными </w:t>
      </w:r>
      <w:proofErr w:type="spellStart"/>
      <w:r w:rsidRPr="00B63320">
        <w:rPr>
          <w:rFonts w:ascii="Times New Roman" w:hAnsi="Times New Roman"/>
        </w:rPr>
        <w:t>Минобрнауки</w:t>
      </w:r>
      <w:proofErr w:type="spellEnd"/>
      <w:r w:rsidRPr="00B63320">
        <w:rPr>
          <w:rFonts w:ascii="Times New Roman" w:hAnsi="Times New Roman"/>
        </w:rPr>
        <w:t xml:space="preserve"> РФ изменениями в Федеральный образовательный стандарт среднего образования (Приказ Минобразования России от 5 марта 2004 г.) от 07.06.2017 № 506 за счет перераспределения часов на дисциплины «Естествознание» и «История мировой культуры».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Максимальный объем учебной нагрузки обучающегося составляет 54 академических </w:t>
      </w:r>
      <w:proofErr w:type="gramStart"/>
      <w:r>
        <w:rPr>
          <w:rFonts w:ascii="Times New Roman" w:eastAsia="Times New Roman" w:hAnsi="Times New Roman"/>
        </w:rPr>
        <w:t>часа  в</w:t>
      </w:r>
      <w:proofErr w:type="gramEnd"/>
      <w:r>
        <w:rPr>
          <w:rFonts w:ascii="Times New Roman" w:eastAsia="Times New Roman" w:hAnsi="Times New Roman"/>
        </w:rPr>
        <w:t xml:space="preserve"> неделю, включая все виды аудиторной и внеаудиторной (самостоятельной) учебной работы по освоению ППССЗ.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Общий объем каникулярного времени в учебном году составляет 8-11 недель, в том числе 2 недели в зимний период.</w:t>
      </w:r>
    </w:p>
    <w:p w:rsidR="00575F51" w:rsidRDefault="00575F51" w:rsidP="00575F5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план, составленный по циклам дисциплин, включает базовую и вариативную части, перечень дисциплин, междисциплинарные курсы, их трудоемкость и последовательность изучения.</w:t>
      </w:r>
    </w:p>
    <w:p w:rsidR="00575F51" w:rsidRDefault="00575F51" w:rsidP="00575F5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трудоемкость освоения основной профессиональной образовательной программы (в часах) для очной формы обучения составляет 7560 часов (максимальная учебная нагрузка включает часы: обязательных учебных занятий, самостоятельной работы, в том числе часы, необходимые для реализации федерального государственного образовательного стандарта среднего (полного) общего образования в пределах основных профессиональных образовательных программ среднего профессионального образования с учетом </w:t>
      </w:r>
      <w:r>
        <w:rPr>
          <w:rFonts w:ascii="Times New Roman" w:hAnsi="Times New Roman"/>
        </w:rPr>
        <w:lastRenderedPageBreak/>
        <w:t>профиля получаемого профессионального образования)</w:t>
      </w:r>
    </w:p>
    <w:p w:rsidR="00575F51" w:rsidRDefault="00575F51" w:rsidP="00575F5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год начинается 1 сентября. Продолжительность учебной недели - шестидневная. Выходной – воскресенье.</w:t>
      </w:r>
    </w:p>
    <w:p w:rsidR="00575F51" w:rsidRDefault="00575F51" w:rsidP="00575F5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занятий - 45 минут.</w:t>
      </w:r>
    </w:p>
    <w:p w:rsidR="00575F51" w:rsidRDefault="00575F51" w:rsidP="00575F51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Занятия по дисциплинам и междисциплинарным курсам обязательной и вариативной частей ППССЗ проводятся в форме групповых и индивидуальных занятий в течение всего периода обучения: </w:t>
      </w:r>
    </w:p>
    <w:p w:rsidR="00575F51" w:rsidRDefault="00575F51" w:rsidP="00575F51">
      <w:pPr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групповые (теоретические) занятия – не более 25 человек из студентов данного курса одной или, при необходимости, студентов нескольких специальностей;</w:t>
      </w:r>
    </w:p>
    <w:p w:rsidR="00575F51" w:rsidRDefault="00575F51" w:rsidP="00575F51">
      <w:pPr>
        <w:pStyle w:val="3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  <w:t>групповые (практические) занятия – не более 15 человек;</w:t>
      </w:r>
    </w:p>
    <w:p w:rsidR="00575F51" w:rsidRDefault="00575F51" w:rsidP="00575F51">
      <w:pPr>
        <w:pStyle w:val="3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  <w:t xml:space="preserve">индивидуальные занятия – 1 человек. 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Объем аудиторных часов вариативной части циклов ППССЗ ФГОС СПО по специальности 51.02.01 «Народное художественное творчество» по виду «Этнохудожественное творчество» углубленной подготовки составляет 1080 часов. В соответствии с пунктом 7.1. ФГОС СПО по специальности 51.02.01 «Народное художественное </w:t>
      </w:r>
      <w:proofErr w:type="gramStart"/>
      <w:r>
        <w:rPr>
          <w:rFonts w:ascii="Times New Roman" w:hAnsi="Times New Roman"/>
        </w:rPr>
        <w:t>творчество  (</w:t>
      </w:r>
      <w:proofErr w:type="gramEnd"/>
      <w:r>
        <w:rPr>
          <w:rFonts w:ascii="Times New Roman" w:hAnsi="Times New Roman"/>
        </w:rPr>
        <w:t>по видам)»   объем времени, отведенный на вариативную часть циклов ППССЗ, использован на увеличение объема времени, отведенного на дисциплины и профессиональные модули обязательной части, а так же новые дисциплины и модули.</w:t>
      </w:r>
    </w:p>
    <w:p w:rsidR="00575F51" w:rsidRDefault="00575F51" w:rsidP="00575F51">
      <w:pPr>
        <w:widowControl w:val="0"/>
        <w:suppressAutoHyphens/>
        <w:autoSpaceDE w:val="0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В связи с учетом специфики региона и запросов работодателей, часть о</w:t>
      </w:r>
      <w:r>
        <w:rPr>
          <w:rFonts w:ascii="Times New Roman" w:hAnsi="Times New Roman"/>
        </w:rPr>
        <w:t>бъема времени, отведенного на вариативную часть циклов ППССЗ</w:t>
      </w:r>
      <w:r>
        <w:rPr>
          <w:rFonts w:ascii="Times New Roman" w:eastAsia="Times New Roman" w:hAnsi="Times New Roman"/>
        </w:rPr>
        <w:t>, в данном учебном заведении использован на введение дисциплины «Коми язык»;</w:t>
      </w:r>
    </w:p>
    <w:p w:rsidR="00575F51" w:rsidRDefault="00575F51" w:rsidP="00575F51">
      <w:pPr>
        <w:widowControl w:val="0"/>
        <w:suppressAutoHyphens/>
        <w:autoSpaceDE w:val="0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В соответствии с потребностями времени, работодателей и спецификой деятельности колледжа часть о</w:t>
      </w:r>
      <w:r>
        <w:rPr>
          <w:rFonts w:ascii="Times New Roman" w:hAnsi="Times New Roman"/>
        </w:rPr>
        <w:t>бъема времени, отведенного на вариативную часть циклов ППССЗ</w:t>
      </w:r>
      <w:r>
        <w:rPr>
          <w:rFonts w:ascii="Times New Roman" w:eastAsia="Times New Roman" w:hAnsi="Times New Roman"/>
        </w:rPr>
        <w:t xml:space="preserve">, использован на введение дополнительных разделов МДК </w:t>
      </w:r>
      <w:proofErr w:type="spellStart"/>
      <w:r>
        <w:rPr>
          <w:rFonts w:ascii="Times New Roman" w:eastAsia="Times New Roman" w:hAnsi="Times New Roman"/>
        </w:rPr>
        <w:t>проф.модулей</w:t>
      </w:r>
      <w:proofErr w:type="spellEnd"/>
      <w:r>
        <w:rPr>
          <w:rFonts w:ascii="Times New Roman" w:eastAsia="Times New Roman" w:hAnsi="Times New Roman"/>
        </w:rPr>
        <w:t>: «Световое и музыкальное оформление фольклорного спектакля», «Игра в фольклорном обряде», «Фольклорный музыкальный инструмент», «Основы народной хореографии», «Дирижирование», «Фортепиано», «Народное музыкальное творчество», «Сольфеджио», «Музыкальная грамота», «Гармония», «Расшифровка, обработка и анализ фольклорно-этнографических материалов», «История народного костюма».</w:t>
      </w:r>
    </w:p>
    <w:p w:rsidR="00575F51" w:rsidRDefault="00575F51" w:rsidP="00575F51">
      <w:pPr>
        <w:widowControl w:val="0"/>
        <w:suppressAutoHyphens/>
        <w:autoSpaceDE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увеличение объема учебных дисциплин Общего гуманитарного и социально-экономического цикла и общепрофессиональных дисциплин использовано 76 часов вариативной части.</w:t>
      </w:r>
    </w:p>
    <w:p w:rsidR="00575F51" w:rsidRDefault="00575F51" w:rsidP="00575F51">
      <w:pPr>
        <w:widowControl w:val="0"/>
        <w:suppressAutoHyphens/>
        <w:autoSpaceDE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увеличение объема часов обязательной части ППССЗ профессиональных модулей использовано 110 часов вариативной части.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Предусмотрена курсовая работа по ПМ.01. «Художественно-творческая деятельность».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Предусмотрена работа концертмейстеров на аудиторные занятия, требующие сопровождения концертмейстера из расчета до 100 % количества времени, предусмотренного учебным планом на разделы и темы междисциплинарного курса «Исполнительская подготовка» (МДК 01.01.).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При реализации ППССЗ СПО в учебном плане предусматриваются следующие виды практик: учебная и производственная.</w:t>
      </w:r>
    </w:p>
    <w:p w:rsidR="00575F51" w:rsidRDefault="00575F51" w:rsidP="00575F51">
      <w:pPr>
        <w:pStyle w:val="ad"/>
        <w:numPr>
          <w:ilvl w:val="0"/>
          <w:numId w:val="12"/>
        </w:numPr>
        <w:ind w:left="714" w:hanging="35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Учебная </w:t>
      </w:r>
      <w:proofErr w:type="gramStart"/>
      <w:r>
        <w:rPr>
          <w:rFonts w:ascii="Times New Roman" w:hAnsi="Times New Roman"/>
        </w:rPr>
        <w:t>практика  (</w:t>
      </w:r>
      <w:proofErr w:type="gramEnd"/>
      <w:r>
        <w:rPr>
          <w:rFonts w:ascii="Times New Roman" w:hAnsi="Times New Roman"/>
        </w:rPr>
        <w:t>по профилю специальности) проводится  во 2 и 4 семестрах рассредоточено, чередуясь с теоретическими занятиями (2 недели-72 ч).</w:t>
      </w:r>
    </w:p>
    <w:p w:rsidR="00575F51" w:rsidRPr="008A7FAF" w:rsidRDefault="00575F51" w:rsidP="00575F51">
      <w:pPr>
        <w:pStyle w:val="ad"/>
        <w:widowControl w:val="0"/>
        <w:numPr>
          <w:ilvl w:val="0"/>
          <w:numId w:val="12"/>
        </w:numPr>
        <w:suppressAutoHyphens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lastRenderedPageBreak/>
        <w:t xml:space="preserve">Производственная практика состоит из двух этапов: практики по профилю специальности 7 </w:t>
      </w:r>
      <w:proofErr w:type="gramStart"/>
      <w:r>
        <w:rPr>
          <w:rFonts w:ascii="Times New Roman" w:hAnsi="Times New Roman"/>
        </w:rPr>
        <w:t>недель  и</w:t>
      </w:r>
      <w:proofErr w:type="gramEnd"/>
      <w:r>
        <w:rPr>
          <w:rFonts w:ascii="Times New Roman" w:hAnsi="Times New Roman"/>
        </w:rPr>
        <w:t xml:space="preserve"> преддипломной практики 4 недели. </w:t>
      </w:r>
      <w:proofErr w:type="gramStart"/>
      <w:r>
        <w:rPr>
          <w:rFonts w:ascii="Times New Roman" w:hAnsi="Times New Roman"/>
        </w:rPr>
        <w:t>Производственная  по</w:t>
      </w:r>
      <w:proofErr w:type="gramEnd"/>
      <w:r>
        <w:rPr>
          <w:rFonts w:ascii="Times New Roman" w:hAnsi="Times New Roman"/>
        </w:rPr>
        <w:t xml:space="preserve"> профилю специальности реализуется в два этапа: 6 недель (4 из них педагогическая) -проходят концентрированно на третьем курсе (216 часов, 4 семестр); 1 неделю концентрированно на четвертом курсе (36 часов – 8 семестр). Производственная (преддипломная) практика проводится концентрированно в восьмом семестре в рамках всех профессиональных модулей (108 часов – 3 недели, 8 семестр)</w:t>
      </w:r>
    </w:p>
    <w:p w:rsidR="008A7FAF" w:rsidRDefault="008A7FAF" w:rsidP="008A7FAF">
      <w:pPr>
        <w:pStyle w:val="ad"/>
        <w:widowControl w:val="0"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Промежуточная аттестация по практике проводится в виде зачета (учебная практика) и дифференцированного зачета (производственная практика) и не учитывается при подсчете общего количеств зачетов и экзаменов. 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Консультации для обучающихся очной формы получения образования предусматриваются  в объеме 4 часа на каждого обучающегося в год, в том числе в период реализации среднего (полного) общего образования для лиц, обучающихся на базе основного общего образования.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Промежуточная аттестация студентов включает зачеты (по физической культуре), экзамены, дифференцированные зачеты, которые могут проводиться в форме прослушивания, просмотра, показа.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Обучающиеся, поступившие на базе среднего общего образования имеют право на </w:t>
      </w:r>
      <w:proofErr w:type="spellStart"/>
      <w:r>
        <w:rPr>
          <w:rFonts w:ascii="Times New Roman" w:hAnsi="Times New Roman"/>
        </w:rPr>
        <w:t>перезачет</w:t>
      </w:r>
      <w:proofErr w:type="spellEnd"/>
      <w:r>
        <w:rPr>
          <w:rFonts w:ascii="Times New Roman" w:hAnsi="Times New Roman"/>
        </w:rPr>
        <w:t xml:space="preserve"> соответствующих общеобразовательных дисциплин.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По завершению освоения профессиональных модулей проводится комплексный экзамен (квалификационный), направленный на определение готовности выпускника к определенному виду деятельности, посредством оценки их профессиональных компетенций, сформированных в ходе освоения междисциплинарных курсов, учебной и производственной практики.</w:t>
      </w:r>
    </w:p>
    <w:p w:rsidR="00575F51" w:rsidRDefault="00575F51" w:rsidP="00575F5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lang w:eastAsia="ru-RU"/>
        </w:rPr>
        <w:t>На государственную итоговую аттестацию отводится 3 недели:</w:t>
      </w:r>
    </w:p>
    <w:p w:rsidR="00575F51" w:rsidRDefault="00575F51" w:rsidP="00575F51">
      <w:pPr>
        <w:pStyle w:val="ad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 подготовка выпускной квалификационной работы - 1 неделя</w:t>
      </w:r>
    </w:p>
    <w:p w:rsidR="00575F51" w:rsidRDefault="00575F51" w:rsidP="00575F51">
      <w:pPr>
        <w:pStyle w:val="ad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защита выпускной квалификационной </w:t>
      </w:r>
      <w:proofErr w:type="gramStart"/>
      <w:r>
        <w:rPr>
          <w:rFonts w:ascii="Times New Roman" w:hAnsi="Times New Roman"/>
          <w:color w:val="000000"/>
          <w:lang w:eastAsia="ru-RU"/>
        </w:rPr>
        <w:t>работы  -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1 неделя</w:t>
      </w:r>
    </w:p>
    <w:p w:rsidR="00575F51" w:rsidRDefault="00575F51" w:rsidP="00575F51">
      <w:pPr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- Государственный экзамен "Педагогическая </w:t>
      </w:r>
      <w:r w:rsidR="002842A2">
        <w:rPr>
          <w:rFonts w:ascii="Times New Roman" w:hAnsi="Times New Roman"/>
          <w:color w:val="000000"/>
          <w:lang w:eastAsia="ru-RU"/>
        </w:rPr>
        <w:t>деятельность</w:t>
      </w:r>
      <w:r>
        <w:rPr>
          <w:rFonts w:ascii="Times New Roman" w:hAnsi="Times New Roman"/>
          <w:color w:val="000000"/>
          <w:lang w:eastAsia="ru-RU"/>
        </w:rPr>
        <w:t>" - 1 неделя.</w:t>
      </w:r>
    </w:p>
    <w:p w:rsidR="00575F51" w:rsidRDefault="00575F51" w:rsidP="00575F51">
      <w:pPr>
        <w:jc w:val="center"/>
        <w:rPr>
          <w:rFonts w:ascii="Times New Roman" w:hAnsi="Times New Roman"/>
          <w:color w:val="000000"/>
          <w:lang w:eastAsia="ru-RU"/>
        </w:rPr>
      </w:pPr>
    </w:p>
    <w:sectPr w:rsidR="00575F51" w:rsidSect="00B8165F">
      <w:headerReference w:type="default" r:id="rId9"/>
      <w:pgSz w:w="16838" w:h="11906" w:orient="landscape"/>
      <w:pgMar w:top="850" w:right="1134" w:bottom="1701" w:left="1134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EF" w:rsidRDefault="004227EF" w:rsidP="00575F51">
      <w:r>
        <w:separator/>
      </w:r>
    </w:p>
  </w:endnote>
  <w:endnote w:type="continuationSeparator" w:id="0">
    <w:p w:rsidR="004227EF" w:rsidRDefault="004227EF" w:rsidP="0057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EF" w:rsidRDefault="004227EF" w:rsidP="00575F51">
      <w:r>
        <w:separator/>
      </w:r>
    </w:p>
  </w:footnote>
  <w:footnote w:type="continuationSeparator" w:id="0">
    <w:p w:rsidR="004227EF" w:rsidRDefault="004227EF" w:rsidP="0057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3D" w:rsidRDefault="0029373D">
    <w:pPr>
      <w:pStyle w:val="a4"/>
      <w:jc w:val="center"/>
    </w:pPr>
  </w:p>
  <w:p w:rsidR="0029373D" w:rsidRDefault="002937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A42DE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835BE0"/>
    <w:multiLevelType w:val="hybridMultilevel"/>
    <w:tmpl w:val="8B42F804"/>
    <w:lvl w:ilvl="0" w:tplc="483C7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23CA9"/>
    <w:multiLevelType w:val="multilevel"/>
    <w:tmpl w:val="D6C61A92"/>
    <w:lvl w:ilvl="0">
      <w:start w:val="1"/>
      <w:numFmt w:val="bullet"/>
      <w:pStyle w:val="20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5DC824B0"/>
    <w:lvl w:ilvl="0" w:tplc="FFFFFFFF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>
    <w:nsid w:val="3E7B3362"/>
    <w:multiLevelType w:val="hybridMultilevel"/>
    <w:tmpl w:val="CF1C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525EE"/>
    <w:multiLevelType w:val="hybridMultilevel"/>
    <w:tmpl w:val="8AAA3174"/>
    <w:lvl w:ilvl="0" w:tplc="BAC8FE9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6A6941"/>
    <w:multiLevelType w:val="hybridMultilevel"/>
    <w:tmpl w:val="3CE8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953AD"/>
    <w:multiLevelType w:val="hybridMultilevel"/>
    <w:tmpl w:val="CA444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7286445E"/>
    <w:multiLevelType w:val="hybridMultilevel"/>
    <w:tmpl w:val="BE566240"/>
    <w:lvl w:ilvl="0" w:tplc="FFFFFFFF">
      <w:start w:val="1"/>
      <w:numFmt w:val="bullet"/>
      <w:pStyle w:val="a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1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5DC4B49"/>
    <w:multiLevelType w:val="hybridMultilevel"/>
    <w:tmpl w:val="FFF4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5312A"/>
    <w:multiLevelType w:val="hybridMultilevel"/>
    <w:tmpl w:val="919A3AEA"/>
    <w:lvl w:ilvl="0" w:tplc="AF1A020E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5C75E8"/>
    <w:multiLevelType w:val="hybridMultilevel"/>
    <w:tmpl w:val="530A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51"/>
    <w:rsid w:val="00024ECA"/>
    <w:rsid w:val="0003472F"/>
    <w:rsid w:val="00075633"/>
    <w:rsid w:val="000A74F3"/>
    <w:rsid w:val="000D6B11"/>
    <w:rsid w:val="000D7D60"/>
    <w:rsid w:val="000F148B"/>
    <w:rsid w:val="000F1B2C"/>
    <w:rsid w:val="00135135"/>
    <w:rsid w:val="00154C30"/>
    <w:rsid w:val="001709C1"/>
    <w:rsid w:val="001A0DB0"/>
    <w:rsid w:val="001B0BD5"/>
    <w:rsid w:val="001B1020"/>
    <w:rsid w:val="001D4C8A"/>
    <w:rsid w:val="001F307D"/>
    <w:rsid w:val="00204194"/>
    <w:rsid w:val="00204DE1"/>
    <w:rsid w:val="002842A2"/>
    <w:rsid w:val="0029373D"/>
    <w:rsid w:val="002A262D"/>
    <w:rsid w:val="002C617A"/>
    <w:rsid w:val="002E59CE"/>
    <w:rsid w:val="0033080F"/>
    <w:rsid w:val="00340B99"/>
    <w:rsid w:val="00394F25"/>
    <w:rsid w:val="0039770C"/>
    <w:rsid w:val="0039786F"/>
    <w:rsid w:val="003A677D"/>
    <w:rsid w:val="003C5ADA"/>
    <w:rsid w:val="004134C8"/>
    <w:rsid w:val="004227EF"/>
    <w:rsid w:val="004D6DCA"/>
    <w:rsid w:val="004F62E0"/>
    <w:rsid w:val="0051613B"/>
    <w:rsid w:val="005274BF"/>
    <w:rsid w:val="0054061C"/>
    <w:rsid w:val="00550891"/>
    <w:rsid w:val="00575F51"/>
    <w:rsid w:val="00576EEA"/>
    <w:rsid w:val="00640514"/>
    <w:rsid w:val="006435CB"/>
    <w:rsid w:val="00644A9B"/>
    <w:rsid w:val="00647B7E"/>
    <w:rsid w:val="006B0E0A"/>
    <w:rsid w:val="00721E0F"/>
    <w:rsid w:val="00754019"/>
    <w:rsid w:val="00756C85"/>
    <w:rsid w:val="007A6163"/>
    <w:rsid w:val="007C0909"/>
    <w:rsid w:val="00822879"/>
    <w:rsid w:val="008260A6"/>
    <w:rsid w:val="00835770"/>
    <w:rsid w:val="008576DA"/>
    <w:rsid w:val="0087642B"/>
    <w:rsid w:val="008A7FAF"/>
    <w:rsid w:val="008E4052"/>
    <w:rsid w:val="00907424"/>
    <w:rsid w:val="00991E22"/>
    <w:rsid w:val="00996081"/>
    <w:rsid w:val="00A102B4"/>
    <w:rsid w:val="00A150C0"/>
    <w:rsid w:val="00A27710"/>
    <w:rsid w:val="00A33E91"/>
    <w:rsid w:val="00A85FEA"/>
    <w:rsid w:val="00A92233"/>
    <w:rsid w:val="00AA674A"/>
    <w:rsid w:val="00AA6E8B"/>
    <w:rsid w:val="00AA7F4B"/>
    <w:rsid w:val="00AF1F55"/>
    <w:rsid w:val="00B04EC7"/>
    <w:rsid w:val="00B12511"/>
    <w:rsid w:val="00B14F80"/>
    <w:rsid w:val="00B2692C"/>
    <w:rsid w:val="00B35CC3"/>
    <w:rsid w:val="00B4325C"/>
    <w:rsid w:val="00B55C9A"/>
    <w:rsid w:val="00B8165F"/>
    <w:rsid w:val="00BA6352"/>
    <w:rsid w:val="00BB045E"/>
    <w:rsid w:val="00BD13A1"/>
    <w:rsid w:val="00C11FD8"/>
    <w:rsid w:val="00C41B38"/>
    <w:rsid w:val="00C47ED3"/>
    <w:rsid w:val="00C912E5"/>
    <w:rsid w:val="00C93684"/>
    <w:rsid w:val="00CF2522"/>
    <w:rsid w:val="00CF58AC"/>
    <w:rsid w:val="00D037C5"/>
    <w:rsid w:val="00D87034"/>
    <w:rsid w:val="00DC3898"/>
    <w:rsid w:val="00DE3DF6"/>
    <w:rsid w:val="00E24803"/>
    <w:rsid w:val="00E27999"/>
    <w:rsid w:val="00E3296A"/>
    <w:rsid w:val="00E77848"/>
    <w:rsid w:val="00E92D9A"/>
    <w:rsid w:val="00EC28CF"/>
    <w:rsid w:val="00EF34A8"/>
    <w:rsid w:val="00EF47E5"/>
    <w:rsid w:val="00EF5655"/>
    <w:rsid w:val="00F10DB9"/>
    <w:rsid w:val="00F13C67"/>
    <w:rsid w:val="00F24295"/>
    <w:rsid w:val="00F25A3F"/>
    <w:rsid w:val="00F309DE"/>
    <w:rsid w:val="00F36A2A"/>
    <w:rsid w:val="00F7607A"/>
    <w:rsid w:val="00FA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B4E4D-213C-4348-A4B4-2DCD4BF8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5F51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75F51"/>
    <w:pPr>
      <w:keepNext/>
      <w:jc w:val="center"/>
      <w:outlineLvl w:val="0"/>
    </w:pPr>
    <w:rPr>
      <w:b/>
      <w:lang w:eastAsia="ru-RU"/>
    </w:rPr>
  </w:style>
  <w:style w:type="paragraph" w:styleId="21">
    <w:name w:val="heading 2"/>
    <w:basedOn w:val="a0"/>
    <w:next w:val="a0"/>
    <w:link w:val="22"/>
    <w:qFormat/>
    <w:rsid w:val="00575F51"/>
    <w:pPr>
      <w:keepNext/>
      <w:jc w:val="center"/>
      <w:outlineLvl w:val="1"/>
    </w:pPr>
    <w:rPr>
      <w:rFonts w:ascii="Times New Roman" w:eastAsia="Times New Roman" w:hAnsi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75F51"/>
    <w:rPr>
      <w:rFonts w:ascii="Lucida Grande CY" w:eastAsia="Lucida Grande CY" w:hAnsi="Lucida Grande CY" w:cs="Times New Roman"/>
      <w:b/>
      <w:sz w:val="24"/>
      <w:szCs w:val="24"/>
      <w:lang w:eastAsia="ru-RU"/>
    </w:rPr>
  </w:style>
  <w:style w:type="character" w:customStyle="1" w:styleId="22">
    <w:name w:val="Заголовок 2 Знак"/>
    <w:basedOn w:val="a1"/>
    <w:link w:val="21"/>
    <w:rsid w:val="00575F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List 2"/>
    <w:basedOn w:val="a0"/>
    <w:rsid w:val="00575F51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4">
    <w:name w:val="header"/>
    <w:basedOn w:val="a0"/>
    <w:link w:val="a5"/>
    <w:unhideWhenUsed/>
    <w:rsid w:val="0057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575F51"/>
    <w:rPr>
      <w:rFonts w:ascii="Lucida Grande CY" w:eastAsia="Lucida Grande CY" w:hAnsi="Lucida Grande CY" w:cs="Times New Roman"/>
      <w:sz w:val="24"/>
      <w:szCs w:val="24"/>
    </w:rPr>
  </w:style>
  <w:style w:type="paragraph" w:styleId="24">
    <w:name w:val="Body Text 2"/>
    <w:basedOn w:val="a0"/>
    <w:link w:val="25"/>
    <w:semiHidden/>
    <w:rsid w:val="00575F51"/>
    <w:rPr>
      <w:rFonts w:ascii="Times New Roman" w:eastAsia="Times New Roman" w:hAnsi="Times New Roman"/>
      <w:szCs w:val="20"/>
      <w:lang w:eastAsia="ru-RU"/>
    </w:rPr>
  </w:style>
  <w:style w:type="character" w:customStyle="1" w:styleId="25">
    <w:name w:val="Основной текст 2 Знак"/>
    <w:basedOn w:val="a1"/>
    <w:link w:val="24"/>
    <w:semiHidden/>
    <w:rsid w:val="00575F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aliases w:val="текст,Основной текст 1,Нумерованный список !!,Надин стиль Знак Знак,Надин стиль Знак,Надин стиль"/>
    <w:basedOn w:val="a0"/>
    <w:link w:val="a7"/>
    <w:rsid w:val="00575F51"/>
    <w:pPr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 Знак Знак,Надин стиль Знак Знак1,Надин стиль Знак1"/>
    <w:basedOn w:val="a1"/>
    <w:link w:val="a6"/>
    <w:rsid w:val="00575F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575F51"/>
  </w:style>
  <w:style w:type="paragraph" w:styleId="26">
    <w:name w:val="Body Text Indent 2"/>
    <w:basedOn w:val="a0"/>
    <w:link w:val="27"/>
    <w:rsid w:val="00575F5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575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Normal (Web)"/>
    <w:aliases w:val="Обычный (Web)"/>
    <w:basedOn w:val="a0"/>
    <w:uiPriority w:val="99"/>
    <w:rsid w:val="00575F51"/>
    <w:pPr>
      <w:numPr>
        <w:numId w:val="4"/>
      </w:numPr>
      <w:tabs>
        <w:tab w:val="clear" w:pos="1060"/>
      </w:tabs>
      <w:overflowPunct w:val="0"/>
      <w:autoSpaceDE w:val="0"/>
      <w:autoSpaceDN w:val="0"/>
      <w:adjustRightInd w:val="0"/>
      <w:spacing w:before="100" w:after="100"/>
      <w:ind w:left="0" w:firstLine="0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styleId="28">
    <w:name w:val="toc 2"/>
    <w:basedOn w:val="a0"/>
    <w:next w:val="a0"/>
    <w:autoRedefine/>
    <w:rsid w:val="00575F51"/>
    <w:pPr>
      <w:tabs>
        <w:tab w:val="right" w:leader="dot" w:pos="9720"/>
      </w:tabs>
      <w:ind w:left="240" w:right="-366"/>
      <w:jc w:val="both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11">
    <w:name w:val="Знак Знак Знак Знак Знак Знак Знак1"/>
    <w:basedOn w:val="a0"/>
    <w:link w:val="12"/>
    <w:rsid w:val="00575F51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  <w:style w:type="character" w:customStyle="1" w:styleId="12">
    <w:name w:val="Знак Знак Знак Знак Знак Знак Знак1 Знак"/>
    <w:link w:val="11"/>
    <w:rsid w:val="00575F51"/>
    <w:rPr>
      <w:rFonts w:ascii="Verdana" w:eastAsia="Lucida Grande CY" w:hAnsi="Verdana" w:cs="Verdana"/>
      <w:sz w:val="24"/>
      <w:szCs w:val="24"/>
      <w:lang w:val="en-US"/>
    </w:rPr>
  </w:style>
  <w:style w:type="paragraph" w:styleId="3">
    <w:name w:val="List Bullet 3"/>
    <w:basedOn w:val="a0"/>
    <w:rsid w:val="00575F51"/>
    <w:pPr>
      <w:ind w:left="720" w:hanging="360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0"/>
    <w:rsid w:val="00575F51"/>
    <w:pPr>
      <w:numPr>
        <w:numId w:val="5"/>
      </w:numPr>
      <w:tabs>
        <w:tab w:val="clear" w:pos="360"/>
        <w:tab w:val="num" w:pos="643"/>
      </w:tabs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 Знак2 Знак Знак Знак Знак"/>
    <w:basedOn w:val="a0"/>
    <w:rsid w:val="00575F51"/>
    <w:pPr>
      <w:numPr>
        <w:numId w:val="6"/>
      </w:numPr>
      <w:tabs>
        <w:tab w:val="clear" w:pos="1215"/>
        <w:tab w:val="num" w:pos="643"/>
      </w:tabs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"/>
    <w:basedOn w:val="a0"/>
    <w:rsid w:val="00575F51"/>
    <w:pPr>
      <w:ind w:left="283" w:hanging="283"/>
    </w:pPr>
  </w:style>
  <w:style w:type="paragraph" w:styleId="aa">
    <w:name w:val="footnote text"/>
    <w:basedOn w:val="a0"/>
    <w:link w:val="ab"/>
    <w:semiHidden/>
    <w:rsid w:val="00575F51"/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575F51"/>
    <w:rPr>
      <w:rFonts w:ascii="Lucida Grande CY" w:eastAsia="Lucida Grande CY" w:hAnsi="Lucida Grande CY" w:cs="Times New Roman"/>
      <w:sz w:val="20"/>
      <w:szCs w:val="20"/>
    </w:rPr>
  </w:style>
  <w:style w:type="character" w:styleId="ac">
    <w:name w:val="footnote reference"/>
    <w:semiHidden/>
    <w:rsid w:val="00575F51"/>
    <w:rPr>
      <w:vertAlign w:val="superscript"/>
    </w:rPr>
  </w:style>
  <w:style w:type="paragraph" w:styleId="ad">
    <w:name w:val="List Paragraph"/>
    <w:basedOn w:val="a0"/>
    <w:uiPriority w:val="34"/>
    <w:qFormat/>
    <w:rsid w:val="00575F51"/>
    <w:pPr>
      <w:ind w:left="720"/>
      <w:contextualSpacing/>
    </w:pPr>
  </w:style>
  <w:style w:type="paragraph" w:customStyle="1" w:styleId="13">
    <w:name w:val="Абзац списка1"/>
    <w:basedOn w:val="a0"/>
    <w:rsid w:val="00575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e">
    <w:name w:val="footer"/>
    <w:basedOn w:val="a0"/>
    <w:link w:val="af"/>
    <w:unhideWhenUsed/>
    <w:rsid w:val="00575F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575F51"/>
    <w:rPr>
      <w:rFonts w:ascii="Lucida Grande CY" w:eastAsia="Lucida Grande CY" w:hAnsi="Lucida Grande CY" w:cs="Times New Roman"/>
      <w:sz w:val="24"/>
      <w:szCs w:val="24"/>
    </w:rPr>
  </w:style>
  <w:style w:type="paragraph" w:customStyle="1" w:styleId="af0">
    <w:name w:val="Знак Знак Знак Знак"/>
    <w:basedOn w:val="a0"/>
    <w:rsid w:val="00575F5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1">
    <w:name w:val="Знак Знак"/>
    <w:locked/>
    <w:rsid w:val="00575F51"/>
    <w:rPr>
      <w:rFonts w:ascii="Lucida Grande CY" w:eastAsia="Lucida Grande CY" w:hAnsi="Lucida Grande CY"/>
      <w:b/>
      <w:sz w:val="24"/>
      <w:szCs w:val="24"/>
      <w:lang w:val="ru-RU" w:eastAsia="ru-RU" w:bidi="ar-SA"/>
    </w:rPr>
  </w:style>
  <w:style w:type="paragraph" w:styleId="af2">
    <w:name w:val="Balloon Text"/>
    <w:basedOn w:val="a0"/>
    <w:link w:val="af3"/>
    <w:semiHidden/>
    <w:unhideWhenUsed/>
    <w:rsid w:val="00575F5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75F51"/>
    <w:rPr>
      <w:rFonts w:ascii="Tahoma" w:eastAsia="Lucida Grande CY" w:hAnsi="Tahoma" w:cs="Tahoma"/>
      <w:sz w:val="16"/>
      <w:szCs w:val="16"/>
    </w:rPr>
  </w:style>
  <w:style w:type="character" w:customStyle="1" w:styleId="Absatz-Standardschriftart">
    <w:name w:val="Absatz-Standardschriftart"/>
    <w:rsid w:val="00575F51"/>
  </w:style>
  <w:style w:type="character" w:customStyle="1" w:styleId="WW-Absatz-Standardschriftart">
    <w:name w:val="WW-Absatz-Standardschriftart"/>
    <w:rsid w:val="00575F51"/>
  </w:style>
  <w:style w:type="character" w:customStyle="1" w:styleId="WW-Absatz-Standardschriftart1">
    <w:name w:val="WW-Absatz-Standardschriftart1"/>
    <w:rsid w:val="00575F51"/>
  </w:style>
  <w:style w:type="character" w:customStyle="1" w:styleId="WW-Absatz-Standardschriftart11">
    <w:name w:val="WW-Absatz-Standardschriftart11"/>
    <w:rsid w:val="00575F51"/>
  </w:style>
  <w:style w:type="character" w:customStyle="1" w:styleId="WW-Absatz-Standardschriftart111">
    <w:name w:val="WW-Absatz-Standardschriftart111"/>
    <w:rsid w:val="00575F51"/>
  </w:style>
  <w:style w:type="character" w:customStyle="1" w:styleId="WW-Absatz-Standardschriftart1111">
    <w:name w:val="WW-Absatz-Standardschriftart1111"/>
    <w:rsid w:val="00575F51"/>
  </w:style>
  <w:style w:type="character" w:customStyle="1" w:styleId="WW-Absatz-Standardschriftart11111">
    <w:name w:val="WW-Absatz-Standardschriftart11111"/>
    <w:rsid w:val="00575F51"/>
  </w:style>
  <w:style w:type="character" w:customStyle="1" w:styleId="WW8Num5z0">
    <w:name w:val="WW8Num5z0"/>
    <w:rsid w:val="00575F51"/>
    <w:rPr>
      <w:rFonts w:ascii="Symbol" w:hAnsi="Symbol"/>
    </w:rPr>
  </w:style>
  <w:style w:type="character" w:customStyle="1" w:styleId="WW8Num6z0">
    <w:name w:val="WW8Num6z0"/>
    <w:rsid w:val="00575F51"/>
    <w:rPr>
      <w:rFonts w:ascii="Symbol" w:hAnsi="Symbol"/>
    </w:rPr>
  </w:style>
  <w:style w:type="character" w:customStyle="1" w:styleId="WW8Num7z0">
    <w:name w:val="WW8Num7z0"/>
    <w:rsid w:val="00575F51"/>
    <w:rPr>
      <w:rFonts w:ascii="Symbol" w:hAnsi="Symbol"/>
    </w:rPr>
  </w:style>
  <w:style w:type="character" w:customStyle="1" w:styleId="WW8Num8z0">
    <w:name w:val="WW8Num8z0"/>
    <w:rsid w:val="00575F51"/>
    <w:rPr>
      <w:rFonts w:ascii="Symbol" w:hAnsi="Symbol"/>
    </w:rPr>
  </w:style>
  <w:style w:type="character" w:customStyle="1" w:styleId="WW8Num10z0">
    <w:name w:val="WW8Num10z0"/>
    <w:rsid w:val="00575F51"/>
    <w:rPr>
      <w:rFonts w:ascii="Symbol" w:hAnsi="Symbol"/>
    </w:rPr>
  </w:style>
  <w:style w:type="character" w:customStyle="1" w:styleId="WW8Num12z0">
    <w:name w:val="WW8Num12z0"/>
    <w:rsid w:val="00575F51"/>
    <w:rPr>
      <w:rFonts w:ascii="Symbol" w:hAnsi="Symbol"/>
    </w:rPr>
  </w:style>
  <w:style w:type="character" w:customStyle="1" w:styleId="WW8Num12z1">
    <w:name w:val="WW8Num12z1"/>
    <w:rsid w:val="00575F51"/>
    <w:rPr>
      <w:rFonts w:ascii="Courier New" w:hAnsi="Courier New" w:cs="Courier New"/>
    </w:rPr>
  </w:style>
  <w:style w:type="character" w:customStyle="1" w:styleId="WW8Num12z2">
    <w:name w:val="WW8Num12z2"/>
    <w:rsid w:val="00575F51"/>
    <w:rPr>
      <w:rFonts w:ascii="Wingdings" w:hAnsi="Wingdings"/>
    </w:rPr>
  </w:style>
  <w:style w:type="character" w:customStyle="1" w:styleId="WW8Num13z0">
    <w:name w:val="WW8Num13z0"/>
    <w:rsid w:val="00575F51"/>
    <w:rPr>
      <w:rFonts w:ascii="Times New Roman" w:hAnsi="Times New Roman"/>
    </w:rPr>
  </w:style>
  <w:style w:type="character" w:customStyle="1" w:styleId="WW8Num13z1">
    <w:name w:val="WW8Num13z1"/>
    <w:rsid w:val="00575F51"/>
    <w:rPr>
      <w:rFonts w:ascii="Courier New" w:hAnsi="Courier New" w:cs="Courier New"/>
    </w:rPr>
  </w:style>
  <w:style w:type="character" w:customStyle="1" w:styleId="WW8Num13z2">
    <w:name w:val="WW8Num13z2"/>
    <w:rsid w:val="00575F51"/>
    <w:rPr>
      <w:rFonts w:ascii="Wingdings" w:hAnsi="Wingdings"/>
    </w:rPr>
  </w:style>
  <w:style w:type="character" w:customStyle="1" w:styleId="WW8Num13z3">
    <w:name w:val="WW8Num13z3"/>
    <w:rsid w:val="00575F51"/>
    <w:rPr>
      <w:rFonts w:ascii="Symbol" w:hAnsi="Symbol"/>
    </w:rPr>
  </w:style>
  <w:style w:type="character" w:customStyle="1" w:styleId="WW8Num14z0">
    <w:name w:val="WW8Num14z0"/>
    <w:rsid w:val="00575F51"/>
    <w:rPr>
      <w:rFonts w:ascii="Wingdings" w:hAnsi="Wingdings"/>
    </w:rPr>
  </w:style>
  <w:style w:type="character" w:customStyle="1" w:styleId="WW8Num14z1">
    <w:name w:val="WW8Num14z1"/>
    <w:rsid w:val="00575F51"/>
    <w:rPr>
      <w:rFonts w:ascii="Courier New" w:hAnsi="Courier New" w:cs="Courier New"/>
    </w:rPr>
  </w:style>
  <w:style w:type="character" w:customStyle="1" w:styleId="WW8Num14z3">
    <w:name w:val="WW8Num14z3"/>
    <w:rsid w:val="00575F51"/>
    <w:rPr>
      <w:rFonts w:ascii="Symbol" w:hAnsi="Symbol"/>
    </w:rPr>
  </w:style>
  <w:style w:type="character" w:customStyle="1" w:styleId="WW8Num15z0">
    <w:name w:val="WW8Num15z0"/>
    <w:rsid w:val="00575F51"/>
    <w:rPr>
      <w:rFonts w:ascii="Symbol" w:hAnsi="Symbol"/>
      <w:color w:val="auto"/>
    </w:rPr>
  </w:style>
  <w:style w:type="character" w:customStyle="1" w:styleId="WW8Num15z1">
    <w:name w:val="WW8Num15z1"/>
    <w:rsid w:val="00575F51"/>
    <w:rPr>
      <w:rFonts w:ascii="Courier New" w:hAnsi="Courier New"/>
    </w:rPr>
  </w:style>
  <w:style w:type="character" w:customStyle="1" w:styleId="WW8Num15z2">
    <w:name w:val="WW8Num15z2"/>
    <w:rsid w:val="00575F51"/>
    <w:rPr>
      <w:rFonts w:ascii="Wingdings" w:hAnsi="Wingdings"/>
    </w:rPr>
  </w:style>
  <w:style w:type="character" w:customStyle="1" w:styleId="WW8Num15z3">
    <w:name w:val="WW8Num15z3"/>
    <w:rsid w:val="00575F51"/>
    <w:rPr>
      <w:rFonts w:ascii="Symbol" w:hAnsi="Symbol"/>
    </w:rPr>
  </w:style>
  <w:style w:type="character" w:customStyle="1" w:styleId="WW8Num16z0">
    <w:name w:val="WW8Num16z0"/>
    <w:rsid w:val="00575F51"/>
    <w:rPr>
      <w:rFonts w:ascii="Times New Roman" w:hAnsi="Times New Roman"/>
    </w:rPr>
  </w:style>
  <w:style w:type="character" w:customStyle="1" w:styleId="WW8Num16z1">
    <w:name w:val="WW8Num16z1"/>
    <w:rsid w:val="00575F51"/>
    <w:rPr>
      <w:rFonts w:ascii="Courier New" w:hAnsi="Courier New" w:cs="Courier New"/>
    </w:rPr>
  </w:style>
  <w:style w:type="character" w:customStyle="1" w:styleId="WW8Num16z2">
    <w:name w:val="WW8Num16z2"/>
    <w:rsid w:val="00575F51"/>
    <w:rPr>
      <w:rFonts w:ascii="Wingdings" w:hAnsi="Wingdings"/>
    </w:rPr>
  </w:style>
  <w:style w:type="character" w:customStyle="1" w:styleId="WW8Num16z3">
    <w:name w:val="WW8Num16z3"/>
    <w:rsid w:val="00575F51"/>
    <w:rPr>
      <w:rFonts w:ascii="Symbol" w:hAnsi="Symbol"/>
    </w:rPr>
  </w:style>
  <w:style w:type="character" w:customStyle="1" w:styleId="WW8Num17z0">
    <w:name w:val="WW8Num17z0"/>
    <w:rsid w:val="00575F51"/>
    <w:rPr>
      <w:b w:val="0"/>
    </w:rPr>
  </w:style>
  <w:style w:type="character" w:customStyle="1" w:styleId="WW8Num18z0">
    <w:name w:val="WW8Num18z0"/>
    <w:rsid w:val="00575F51"/>
    <w:rPr>
      <w:rFonts w:ascii="Symbol" w:hAnsi="Symbol"/>
    </w:rPr>
  </w:style>
  <w:style w:type="character" w:customStyle="1" w:styleId="WW8Num18z1">
    <w:name w:val="WW8Num18z1"/>
    <w:rsid w:val="00575F51"/>
    <w:rPr>
      <w:rFonts w:ascii="Courier New" w:hAnsi="Courier New" w:cs="Wingdings"/>
    </w:rPr>
  </w:style>
  <w:style w:type="character" w:customStyle="1" w:styleId="WW8Num18z2">
    <w:name w:val="WW8Num18z2"/>
    <w:rsid w:val="00575F51"/>
    <w:rPr>
      <w:rFonts w:ascii="Wingdings" w:hAnsi="Wingdings"/>
    </w:rPr>
  </w:style>
  <w:style w:type="character" w:customStyle="1" w:styleId="WW8Num20z0">
    <w:name w:val="WW8Num20z0"/>
    <w:rsid w:val="00575F51"/>
    <w:rPr>
      <w:rFonts w:ascii="Times New Roman" w:hAnsi="Times New Roman"/>
    </w:rPr>
  </w:style>
  <w:style w:type="character" w:customStyle="1" w:styleId="WW8Num20z1">
    <w:name w:val="WW8Num20z1"/>
    <w:rsid w:val="00575F51"/>
    <w:rPr>
      <w:rFonts w:ascii="Courier New" w:hAnsi="Courier New" w:cs="Courier New"/>
    </w:rPr>
  </w:style>
  <w:style w:type="character" w:customStyle="1" w:styleId="WW8Num20z2">
    <w:name w:val="WW8Num20z2"/>
    <w:rsid w:val="00575F51"/>
    <w:rPr>
      <w:rFonts w:ascii="Wingdings" w:hAnsi="Wingdings"/>
    </w:rPr>
  </w:style>
  <w:style w:type="character" w:customStyle="1" w:styleId="WW8Num20z3">
    <w:name w:val="WW8Num20z3"/>
    <w:rsid w:val="00575F51"/>
    <w:rPr>
      <w:rFonts w:ascii="Symbol" w:hAnsi="Symbol"/>
    </w:rPr>
  </w:style>
  <w:style w:type="character" w:customStyle="1" w:styleId="WW8Num22z0">
    <w:name w:val="WW8Num22z0"/>
    <w:rsid w:val="00575F51"/>
    <w:rPr>
      <w:rFonts w:ascii="Symbol" w:hAnsi="Symbol"/>
    </w:rPr>
  </w:style>
  <w:style w:type="character" w:customStyle="1" w:styleId="WW8Num22z1">
    <w:name w:val="WW8Num22z1"/>
    <w:rsid w:val="00575F51"/>
    <w:rPr>
      <w:rFonts w:ascii="Courier New" w:hAnsi="Courier New" w:cs="Courier New"/>
    </w:rPr>
  </w:style>
  <w:style w:type="character" w:customStyle="1" w:styleId="WW8Num22z2">
    <w:name w:val="WW8Num22z2"/>
    <w:rsid w:val="00575F51"/>
    <w:rPr>
      <w:rFonts w:ascii="Wingdings" w:hAnsi="Wingdings"/>
    </w:rPr>
  </w:style>
  <w:style w:type="character" w:customStyle="1" w:styleId="WW8Num23z0">
    <w:name w:val="WW8Num23z0"/>
    <w:rsid w:val="00575F51"/>
    <w:rPr>
      <w:rFonts w:ascii="Symbol" w:hAnsi="Symbol"/>
    </w:rPr>
  </w:style>
  <w:style w:type="character" w:customStyle="1" w:styleId="WW8Num23z1">
    <w:name w:val="WW8Num23z1"/>
    <w:rsid w:val="00575F51"/>
    <w:rPr>
      <w:rFonts w:ascii="Courier New" w:hAnsi="Courier New" w:cs="Courier New"/>
    </w:rPr>
  </w:style>
  <w:style w:type="character" w:customStyle="1" w:styleId="WW8Num23z2">
    <w:name w:val="WW8Num23z2"/>
    <w:rsid w:val="00575F51"/>
    <w:rPr>
      <w:rFonts w:ascii="Wingdings" w:hAnsi="Wingdings"/>
    </w:rPr>
  </w:style>
  <w:style w:type="character" w:customStyle="1" w:styleId="WW8Num24z0">
    <w:name w:val="WW8Num24z0"/>
    <w:rsid w:val="00575F51"/>
    <w:rPr>
      <w:rFonts w:ascii="Times New Roman" w:hAnsi="Times New Roman"/>
    </w:rPr>
  </w:style>
  <w:style w:type="character" w:customStyle="1" w:styleId="WW8Num25z0">
    <w:name w:val="WW8Num25z0"/>
    <w:rsid w:val="00575F51"/>
    <w:rPr>
      <w:rFonts w:ascii="Symbol" w:hAnsi="Symbol"/>
    </w:rPr>
  </w:style>
  <w:style w:type="character" w:customStyle="1" w:styleId="WW8Num25z1">
    <w:name w:val="WW8Num25z1"/>
    <w:rsid w:val="00575F51"/>
    <w:rPr>
      <w:rFonts w:ascii="Courier New" w:hAnsi="Courier New" w:cs="Courier New"/>
    </w:rPr>
  </w:style>
  <w:style w:type="character" w:customStyle="1" w:styleId="WW8Num25z2">
    <w:name w:val="WW8Num25z2"/>
    <w:rsid w:val="00575F51"/>
    <w:rPr>
      <w:rFonts w:ascii="Wingdings" w:hAnsi="Wingdings"/>
    </w:rPr>
  </w:style>
  <w:style w:type="character" w:customStyle="1" w:styleId="WW8Num28z0">
    <w:name w:val="WW8Num28z0"/>
    <w:rsid w:val="00575F51"/>
    <w:rPr>
      <w:rFonts w:ascii="Wingdings" w:hAnsi="Wingdings"/>
    </w:rPr>
  </w:style>
  <w:style w:type="character" w:customStyle="1" w:styleId="WW8Num28z1">
    <w:name w:val="WW8Num28z1"/>
    <w:rsid w:val="00575F51"/>
    <w:rPr>
      <w:rFonts w:ascii="Courier New" w:hAnsi="Courier New" w:cs="Courier New"/>
    </w:rPr>
  </w:style>
  <w:style w:type="character" w:customStyle="1" w:styleId="WW8Num28z3">
    <w:name w:val="WW8Num28z3"/>
    <w:rsid w:val="00575F51"/>
    <w:rPr>
      <w:rFonts w:ascii="Symbol" w:hAnsi="Symbol"/>
    </w:rPr>
  </w:style>
  <w:style w:type="character" w:customStyle="1" w:styleId="WW8Num29z0">
    <w:name w:val="WW8Num29z0"/>
    <w:rsid w:val="00575F51"/>
    <w:rPr>
      <w:rFonts w:ascii="Wingdings" w:hAnsi="Wingdings"/>
    </w:rPr>
  </w:style>
  <w:style w:type="character" w:customStyle="1" w:styleId="WW8Num29z1">
    <w:name w:val="WW8Num29z1"/>
    <w:rsid w:val="00575F51"/>
    <w:rPr>
      <w:rFonts w:ascii="Courier New" w:hAnsi="Courier New" w:cs="Courier New"/>
    </w:rPr>
  </w:style>
  <w:style w:type="character" w:customStyle="1" w:styleId="WW8Num29z3">
    <w:name w:val="WW8Num29z3"/>
    <w:rsid w:val="00575F51"/>
    <w:rPr>
      <w:rFonts w:ascii="Symbol" w:hAnsi="Symbol"/>
    </w:rPr>
  </w:style>
  <w:style w:type="character" w:customStyle="1" w:styleId="WW8Num30z0">
    <w:name w:val="WW8Num30z0"/>
    <w:rsid w:val="00575F51"/>
    <w:rPr>
      <w:rFonts w:ascii="Times New Roman" w:hAnsi="Times New Roman"/>
    </w:rPr>
  </w:style>
  <w:style w:type="character" w:customStyle="1" w:styleId="WW8Num30z1">
    <w:name w:val="WW8Num30z1"/>
    <w:rsid w:val="00575F51"/>
    <w:rPr>
      <w:rFonts w:ascii="Courier New" w:hAnsi="Courier New" w:cs="Courier New"/>
    </w:rPr>
  </w:style>
  <w:style w:type="character" w:customStyle="1" w:styleId="WW8Num30z2">
    <w:name w:val="WW8Num30z2"/>
    <w:rsid w:val="00575F51"/>
    <w:rPr>
      <w:rFonts w:ascii="Wingdings" w:hAnsi="Wingdings"/>
    </w:rPr>
  </w:style>
  <w:style w:type="character" w:customStyle="1" w:styleId="WW8Num30z3">
    <w:name w:val="WW8Num30z3"/>
    <w:rsid w:val="00575F51"/>
    <w:rPr>
      <w:rFonts w:ascii="Symbol" w:hAnsi="Symbol"/>
    </w:rPr>
  </w:style>
  <w:style w:type="character" w:customStyle="1" w:styleId="WW8Num31z0">
    <w:name w:val="WW8Num31z0"/>
    <w:rsid w:val="00575F51"/>
    <w:rPr>
      <w:rFonts w:ascii="Symbol" w:hAnsi="Symbol"/>
    </w:rPr>
  </w:style>
  <w:style w:type="character" w:customStyle="1" w:styleId="WW8Num31z1">
    <w:name w:val="WW8Num31z1"/>
    <w:rsid w:val="00575F51"/>
    <w:rPr>
      <w:rFonts w:ascii="Courier New" w:hAnsi="Courier New" w:cs="Courier New"/>
    </w:rPr>
  </w:style>
  <w:style w:type="character" w:customStyle="1" w:styleId="WW8Num31z2">
    <w:name w:val="WW8Num31z2"/>
    <w:rsid w:val="00575F51"/>
    <w:rPr>
      <w:rFonts w:ascii="Wingdings" w:hAnsi="Wingdings"/>
    </w:rPr>
  </w:style>
  <w:style w:type="character" w:customStyle="1" w:styleId="WW8Num35z0">
    <w:name w:val="WW8Num35z0"/>
    <w:rsid w:val="00575F51"/>
    <w:rPr>
      <w:rFonts w:ascii="Symbol" w:hAnsi="Symbol"/>
    </w:rPr>
  </w:style>
  <w:style w:type="character" w:customStyle="1" w:styleId="WW8Num35z1">
    <w:name w:val="WW8Num35z1"/>
    <w:rsid w:val="00575F51"/>
    <w:rPr>
      <w:rFonts w:ascii="Courier New" w:hAnsi="Courier New" w:cs="Wingdings"/>
    </w:rPr>
  </w:style>
  <w:style w:type="character" w:customStyle="1" w:styleId="WW8Num35z2">
    <w:name w:val="WW8Num35z2"/>
    <w:rsid w:val="00575F51"/>
    <w:rPr>
      <w:rFonts w:ascii="Wingdings" w:hAnsi="Wingdings"/>
    </w:rPr>
  </w:style>
  <w:style w:type="character" w:customStyle="1" w:styleId="WW8Num36z0">
    <w:name w:val="WW8Num36z0"/>
    <w:rsid w:val="00575F51"/>
    <w:rPr>
      <w:rFonts w:ascii="Wingdings" w:hAnsi="Wingdings"/>
    </w:rPr>
  </w:style>
  <w:style w:type="character" w:customStyle="1" w:styleId="WW8Num36z1">
    <w:name w:val="WW8Num36z1"/>
    <w:rsid w:val="00575F51"/>
    <w:rPr>
      <w:rFonts w:ascii="Courier New" w:hAnsi="Courier New" w:cs="Courier New"/>
    </w:rPr>
  </w:style>
  <w:style w:type="character" w:customStyle="1" w:styleId="WW8Num36z3">
    <w:name w:val="WW8Num36z3"/>
    <w:rsid w:val="00575F51"/>
    <w:rPr>
      <w:rFonts w:ascii="Symbol" w:hAnsi="Symbol"/>
    </w:rPr>
  </w:style>
  <w:style w:type="character" w:customStyle="1" w:styleId="WW8Num37z0">
    <w:name w:val="WW8Num37z0"/>
    <w:rsid w:val="00575F51"/>
    <w:rPr>
      <w:rFonts w:ascii="Times New Roman" w:hAnsi="Times New Roman"/>
    </w:rPr>
  </w:style>
  <w:style w:type="character" w:customStyle="1" w:styleId="WW8Num37z1">
    <w:name w:val="WW8Num37z1"/>
    <w:rsid w:val="00575F51"/>
    <w:rPr>
      <w:rFonts w:ascii="Courier New" w:hAnsi="Courier New" w:cs="Courier New"/>
    </w:rPr>
  </w:style>
  <w:style w:type="character" w:customStyle="1" w:styleId="WW8Num37z2">
    <w:name w:val="WW8Num37z2"/>
    <w:rsid w:val="00575F51"/>
    <w:rPr>
      <w:rFonts w:ascii="Wingdings" w:hAnsi="Wingdings"/>
    </w:rPr>
  </w:style>
  <w:style w:type="character" w:customStyle="1" w:styleId="WW8Num37z3">
    <w:name w:val="WW8Num37z3"/>
    <w:rsid w:val="00575F51"/>
    <w:rPr>
      <w:rFonts w:ascii="Symbol" w:hAnsi="Symbol"/>
    </w:rPr>
  </w:style>
  <w:style w:type="character" w:customStyle="1" w:styleId="WW8Num39z0">
    <w:name w:val="WW8Num39z0"/>
    <w:rsid w:val="00575F51"/>
    <w:rPr>
      <w:rFonts w:ascii="Times New Roman" w:hAnsi="Times New Roman"/>
    </w:rPr>
  </w:style>
  <w:style w:type="character" w:customStyle="1" w:styleId="WW8Num39z1">
    <w:name w:val="WW8Num39z1"/>
    <w:rsid w:val="00575F51"/>
    <w:rPr>
      <w:rFonts w:ascii="Courier New" w:hAnsi="Courier New" w:cs="Courier New"/>
    </w:rPr>
  </w:style>
  <w:style w:type="character" w:customStyle="1" w:styleId="WW8Num39z2">
    <w:name w:val="WW8Num39z2"/>
    <w:rsid w:val="00575F51"/>
    <w:rPr>
      <w:rFonts w:ascii="Wingdings" w:hAnsi="Wingdings"/>
    </w:rPr>
  </w:style>
  <w:style w:type="character" w:customStyle="1" w:styleId="WW8Num39z3">
    <w:name w:val="WW8Num39z3"/>
    <w:rsid w:val="00575F51"/>
    <w:rPr>
      <w:rFonts w:ascii="Symbol" w:hAnsi="Symbol"/>
    </w:rPr>
  </w:style>
  <w:style w:type="character" w:customStyle="1" w:styleId="14">
    <w:name w:val="Основной шрифт абзаца1"/>
    <w:rsid w:val="00575F51"/>
  </w:style>
  <w:style w:type="paragraph" w:customStyle="1" w:styleId="af4">
    <w:name w:val="Заголовок"/>
    <w:basedOn w:val="a0"/>
    <w:next w:val="af5"/>
    <w:rsid w:val="00575F5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Body Text"/>
    <w:basedOn w:val="a0"/>
    <w:link w:val="af6"/>
    <w:semiHidden/>
    <w:rsid w:val="00575F51"/>
    <w:pPr>
      <w:suppressAutoHyphens/>
      <w:spacing w:after="120"/>
    </w:pPr>
    <w:rPr>
      <w:lang w:eastAsia="ar-SA"/>
    </w:rPr>
  </w:style>
  <w:style w:type="character" w:customStyle="1" w:styleId="af6">
    <w:name w:val="Основной текст Знак"/>
    <w:basedOn w:val="a1"/>
    <w:link w:val="af5"/>
    <w:semiHidden/>
    <w:rsid w:val="00575F51"/>
    <w:rPr>
      <w:rFonts w:ascii="Lucida Grande CY" w:eastAsia="Lucida Grande CY" w:hAnsi="Lucida Grande CY" w:cs="Times New Roman"/>
      <w:sz w:val="24"/>
      <w:szCs w:val="24"/>
      <w:lang w:eastAsia="ar-SA"/>
    </w:rPr>
  </w:style>
  <w:style w:type="paragraph" w:customStyle="1" w:styleId="15">
    <w:name w:val="Название1"/>
    <w:basedOn w:val="a0"/>
    <w:rsid w:val="00575F5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0"/>
    <w:rsid w:val="00575F5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51">
    <w:name w:val="Маркированный список 51"/>
    <w:basedOn w:val="a0"/>
    <w:rsid w:val="00575F51"/>
    <w:pPr>
      <w:suppressAutoHyphens/>
    </w:pPr>
    <w:rPr>
      <w:lang w:eastAsia="ar-SA"/>
    </w:rPr>
  </w:style>
  <w:style w:type="paragraph" w:customStyle="1" w:styleId="250">
    <w:name w:val="Стиль По ширине Слева:  25 см"/>
    <w:basedOn w:val="51"/>
    <w:rsid w:val="00575F51"/>
    <w:pPr>
      <w:jc w:val="both"/>
    </w:pPr>
    <w:rPr>
      <w:szCs w:val="20"/>
    </w:rPr>
  </w:style>
  <w:style w:type="paragraph" w:customStyle="1" w:styleId="5">
    <w:name w:val="Стиль5"/>
    <w:basedOn w:val="51"/>
    <w:rsid w:val="00575F51"/>
  </w:style>
  <w:style w:type="paragraph" w:customStyle="1" w:styleId="6">
    <w:name w:val="Стиль6"/>
    <w:basedOn w:val="a0"/>
    <w:rsid w:val="00575F51"/>
    <w:pPr>
      <w:suppressAutoHyphens/>
      <w:ind w:left="1418" w:hanging="240"/>
      <w:jc w:val="both"/>
    </w:pPr>
    <w:rPr>
      <w:szCs w:val="20"/>
      <w:lang w:eastAsia="ar-SA"/>
    </w:rPr>
  </w:style>
  <w:style w:type="paragraph" w:styleId="17">
    <w:name w:val="toc 1"/>
    <w:basedOn w:val="a0"/>
    <w:next w:val="a0"/>
    <w:semiHidden/>
    <w:rsid w:val="00575F51"/>
    <w:pPr>
      <w:suppressAutoHyphens/>
      <w:spacing w:after="200" w:line="276" w:lineRule="auto"/>
    </w:pPr>
    <w:rPr>
      <w:sz w:val="28"/>
      <w:szCs w:val="22"/>
      <w:lang w:eastAsia="ar-SA"/>
    </w:rPr>
  </w:style>
  <w:style w:type="paragraph" w:customStyle="1" w:styleId="af7">
    <w:name w:val="Содержимое таблицы"/>
    <w:basedOn w:val="a0"/>
    <w:rsid w:val="00575F51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575F51"/>
    <w:pPr>
      <w:jc w:val="center"/>
    </w:pPr>
    <w:rPr>
      <w:b/>
      <w:bCs/>
    </w:rPr>
  </w:style>
  <w:style w:type="paragraph" w:styleId="HTML">
    <w:name w:val="HTML Preformatted"/>
    <w:basedOn w:val="a0"/>
    <w:link w:val="HTML0"/>
    <w:rsid w:val="00575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75F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9">
    <w:name w:val="Абзац списка2"/>
    <w:basedOn w:val="a0"/>
    <w:rsid w:val="00575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30">
    <w:name w:val="Абзац списка3"/>
    <w:basedOn w:val="a0"/>
    <w:rsid w:val="00575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210">
    <w:name w:val="Основной текст 2 Знак1"/>
    <w:basedOn w:val="a1"/>
    <w:semiHidden/>
    <w:rsid w:val="00575F51"/>
    <w:rPr>
      <w:rFonts w:ascii="Lucida Grande CY" w:eastAsia="Lucida Grande CY" w:hAnsi="Lucida Grande CY"/>
      <w:sz w:val="24"/>
      <w:szCs w:val="24"/>
      <w:lang w:eastAsia="en-US"/>
    </w:rPr>
  </w:style>
  <w:style w:type="character" w:customStyle="1" w:styleId="18">
    <w:name w:val="Текст выноски Знак1"/>
    <w:basedOn w:val="a1"/>
    <w:semiHidden/>
    <w:rsid w:val="00575F51"/>
    <w:rPr>
      <w:rFonts w:ascii="Tahoma" w:eastAsia="Lucida Grande CY" w:hAnsi="Tahoma" w:cs="Tahoma"/>
      <w:sz w:val="16"/>
      <w:szCs w:val="16"/>
      <w:lang w:eastAsia="en-US"/>
    </w:rPr>
  </w:style>
  <w:style w:type="paragraph" w:customStyle="1" w:styleId="Default">
    <w:name w:val="Default"/>
    <w:rsid w:val="00575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9">
    <w:name w:val="Table Grid"/>
    <w:basedOn w:val="a2"/>
    <w:uiPriority w:val="59"/>
    <w:rsid w:val="00575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E24803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customStyle="1" w:styleId="FR2">
    <w:name w:val="FR2"/>
    <w:uiPriority w:val="99"/>
    <w:rsid w:val="0051613B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B157-72C2-4358-8C04-C83A5E6F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культуры</Company>
  <LinksUpToDate>false</LinksUpToDate>
  <CharactersWithSpaces>18563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Collcul</cp:lastModifiedBy>
  <cp:revision>89</cp:revision>
  <cp:lastPrinted>2019-11-03T12:24:00Z</cp:lastPrinted>
  <dcterms:created xsi:type="dcterms:W3CDTF">2019-11-01T12:20:00Z</dcterms:created>
  <dcterms:modified xsi:type="dcterms:W3CDTF">2019-11-28T11:46:00Z</dcterms:modified>
</cp:coreProperties>
</file>