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1585"/>
        <w:gridCol w:w="6147"/>
        <w:gridCol w:w="170"/>
      </w:tblGrid>
      <w:tr w:rsidR="00485D62" w:rsidTr="00A349C5">
        <w:trPr>
          <w:gridAfter w:val="1"/>
          <w:wAfter w:w="170" w:type="dxa"/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  </w:t>
            </w:r>
            <w:r>
              <w:object w:dxaOrig="1343" w:dyaOrig="1721">
                <v:rect id="_x0000_i1025" style="width:67.5pt;height:85.5pt" o:ole="" o:preferrelative="t" stroked="f">
                  <v:imagedata r:id="rId5" o:title=""/>
                </v:rect>
                <o:OLEObject Type="Embed" ProgID="StaticMetafile" ShapeID="_x0000_i1025" DrawAspect="Content" ObjectID="_1676203644" r:id="rId6"/>
              </w:object>
            </w:r>
          </w:p>
        </w:tc>
        <w:tc>
          <w:tcPr>
            <w:tcW w:w="7733" w:type="dxa"/>
            <w:gridSpan w:val="2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учреждение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РЕСПУБЛИКИ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КОМИ</w:t>
            </w:r>
          </w:p>
          <w:p w:rsidR="00485D62" w:rsidRDefault="00485D62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КОЛЛЕДЖ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КУЛЬТУРЫ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A349C5" w:rsidTr="00A349C5">
        <w:trPr>
          <w:gridAfter w:val="1"/>
          <w:wAfter w:w="170" w:type="dxa"/>
          <w:cantSplit/>
          <w:trHeight w:val="12224"/>
        </w:trPr>
        <w:tc>
          <w:tcPr>
            <w:tcW w:w="1560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349C5" w:rsidRDefault="00A349C5" w:rsidP="00A349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A349C5" w:rsidRDefault="00A349C5" w:rsidP="00A349C5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A349C5" w:rsidRDefault="00A349C5" w:rsidP="00A34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A349C5" w:rsidRDefault="00A349C5" w:rsidP="00A349C5">
            <w:pPr>
              <w:spacing w:after="0" w:line="240" w:lineRule="auto"/>
              <w:ind w:left="113" w:right="113"/>
            </w:pPr>
          </w:p>
        </w:tc>
        <w:tc>
          <w:tcPr>
            <w:tcW w:w="7733" w:type="dxa"/>
            <w:gridSpan w:val="2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9C5" w:rsidRDefault="00A349C5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8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учебной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дисциплины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A349C5" w:rsidRDefault="00A349C5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36"/>
              </w:rPr>
              <w:t>ОД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.02.02. </w:t>
            </w:r>
            <w:r>
              <w:rPr>
                <w:rFonts w:ascii="Calibri" w:eastAsia="Calibri" w:hAnsi="Calibri" w:cs="Calibri"/>
                <w:b/>
                <w:sz w:val="36"/>
              </w:rPr>
              <w:t>ИСТОРИЯ</w:t>
            </w: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специальности</w:t>
            </w: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творчеств: по видам.</w:t>
            </w: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A349C5" w:rsidRDefault="00664A89" w:rsidP="00BA13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</w:rPr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2020</w:t>
            </w:r>
          </w:p>
          <w:p w:rsidR="00A349C5" w:rsidRDefault="00A349C5" w:rsidP="00BA13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</w:rPr>
            </w:pPr>
          </w:p>
          <w:p w:rsidR="00A349C5" w:rsidRDefault="00A349C5" w:rsidP="00BA13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</w:rPr>
            </w:pPr>
          </w:p>
          <w:p w:rsidR="00A349C5" w:rsidRDefault="00A349C5" w:rsidP="00BA1358">
            <w:pPr>
              <w:spacing w:after="0" w:line="240" w:lineRule="auto"/>
              <w:jc w:val="center"/>
            </w:pPr>
          </w:p>
        </w:tc>
      </w:tr>
      <w:tr w:rsidR="00485D62" w:rsidTr="00A349C5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9C5" w:rsidRDefault="00A349C5" w:rsidP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ББК</w:t>
            </w:r>
          </w:p>
          <w:p w:rsidR="00A349C5" w:rsidRDefault="00A349C5" w:rsidP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63.3</w:t>
            </w:r>
          </w:p>
          <w:p w:rsidR="00A349C5" w:rsidRDefault="00A349C5" w:rsidP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Р13</w:t>
            </w:r>
          </w:p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ОД.02.02. «История»,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 федерального государственного образовательного стандарта среднего профессионального образования по специальности СПО</w:t>
            </w:r>
          </w:p>
        </w:tc>
      </w:tr>
      <w:tr w:rsidR="00485D62" w:rsidTr="00A349C5"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видам.</w:t>
            </w:r>
          </w:p>
        </w:tc>
      </w:tr>
    </w:tbl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960"/>
        <w:gridCol w:w="3207"/>
        <w:gridCol w:w="2828"/>
      </w:tblGrid>
      <w:tr w:rsidR="00485D62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485D62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Пинаевская Елена Ивановна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</w:tbl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987"/>
        <w:gridCol w:w="3268"/>
        <w:gridCol w:w="2882"/>
      </w:tblGrid>
      <w:tr w:rsidR="00485D62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485D62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Ученая степень (звание)</w:t>
            </w: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[квалификационная категория]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</w:tr>
      <w:tr w:rsidR="00485D62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Котов Пётр Павлович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кандидат исторических наук</w:t>
            </w:r>
          </w:p>
          <w:p w:rsidR="00485D62" w:rsidRDefault="00485D62">
            <w:pPr>
              <w:spacing w:after="0" w:line="240" w:lineRule="auto"/>
              <w:jc w:val="center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профессор кафедры истории России и зарубежных стран Института гуманитарных наук СыктГУ имени Питирима Сорокина</w:t>
            </w:r>
          </w:p>
        </w:tc>
      </w:tr>
    </w:tbl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64A89" w:rsidTr="00664A89">
        <w:trPr>
          <w:trHeight w:val="156"/>
        </w:trPr>
        <w:tc>
          <w:tcPr>
            <w:tcW w:w="10019" w:type="dxa"/>
            <w:hideMark/>
          </w:tcPr>
          <w:p w:rsidR="00664A89" w:rsidRPr="00664A89" w:rsidRDefault="00664A89">
            <w:pPr>
              <w:pStyle w:val="1"/>
              <w:spacing w:line="256" w:lineRule="auto"/>
              <w:ind w:right="2019" w:firstLine="0"/>
              <w:rPr>
                <w:lang w:eastAsia="en-US"/>
              </w:rPr>
            </w:pPr>
            <w:r w:rsidRPr="00664A89">
              <w:rPr>
                <w:lang w:eastAsia="en-US"/>
              </w:rPr>
              <w:t xml:space="preserve">Согласовано </w:t>
            </w:r>
            <w:proofErr w:type="gramStart"/>
            <w:r w:rsidRPr="00664A89">
              <w:rPr>
                <w:lang w:eastAsia="en-US"/>
              </w:rPr>
              <w:t>с  Педагогическим</w:t>
            </w:r>
            <w:proofErr w:type="gramEnd"/>
            <w:r w:rsidRPr="00664A89">
              <w:rPr>
                <w:lang w:eastAsia="en-US"/>
              </w:rPr>
              <w:t xml:space="preserve"> советом </w:t>
            </w:r>
          </w:p>
          <w:p w:rsidR="00664A89" w:rsidRPr="00664A89" w:rsidRDefault="00664A89">
            <w:pPr>
              <w:pStyle w:val="1"/>
              <w:spacing w:line="256" w:lineRule="auto"/>
              <w:ind w:right="2019" w:firstLine="0"/>
              <w:rPr>
                <w:i/>
                <w:iCs/>
                <w:lang w:eastAsia="en-US"/>
              </w:rPr>
            </w:pPr>
            <w:r w:rsidRPr="00664A89">
              <w:rPr>
                <w:lang w:eastAsia="en-US"/>
              </w:rPr>
              <w:t>ГПОУ РК «Колледж культуры»</w:t>
            </w:r>
          </w:p>
        </w:tc>
      </w:tr>
      <w:tr w:rsidR="00664A89" w:rsidTr="00664A89">
        <w:trPr>
          <w:trHeight w:val="156"/>
        </w:trPr>
        <w:tc>
          <w:tcPr>
            <w:tcW w:w="10019" w:type="dxa"/>
          </w:tcPr>
          <w:p w:rsidR="00664A89" w:rsidRPr="00664A89" w:rsidRDefault="00664A89">
            <w:pPr>
              <w:spacing w:line="256" w:lineRule="auto"/>
              <w:ind w:right="20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1 от «04» сентября 2020 г.</w:t>
            </w:r>
          </w:p>
          <w:p w:rsidR="00664A89" w:rsidRPr="00664A89" w:rsidRDefault="00664A89">
            <w:pPr>
              <w:spacing w:line="256" w:lineRule="auto"/>
              <w:ind w:right="20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A89" w:rsidTr="00664A89">
        <w:trPr>
          <w:trHeight w:val="156"/>
        </w:trPr>
        <w:tc>
          <w:tcPr>
            <w:tcW w:w="10019" w:type="dxa"/>
          </w:tcPr>
          <w:p w:rsidR="00664A89" w:rsidRPr="00664A89" w:rsidRDefault="00664A89" w:rsidP="00664A89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664A89" w:rsidRPr="00664A89" w:rsidRDefault="00664A89" w:rsidP="00664A89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Приказом директора</w:t>
            </w:r>
          </w:p>
          <w:p w:rsidR="00664A89" w:rsidRPr="00664A89" w:rsidRDefault="00664A89" w:rsidP="00664A89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ГПОУ РК «Колледж культуры»</w:t>
            </w:r>
          </w:p>
          <w:p w:rsidR="00664A89" w:rsidRPr="00664A89" w:rsidRDefault="00664A89" w:rsidP="00664A89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04.09.2020 </w:t>
            </w:r>
          </w:p>
          <w:p w:rsidR="00664A89" w:rsidRPr="00664A89" w:rsidRDefault="00664A89">
            <w:pPr>
              <w:spacing w:line="256" w:lineRule="auto"/>
              <w:ind w:righ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ББК </w:t>
      </w:r>
    </w:p>
    <w:p w:rsidR="00485D62" w:rsidRDefault="00A3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63.3</w:t>
      </w:r>
    </w:p>
    <w:p w:rsidR="00485D62" w:rsidRDefault="00A3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р13</w:t>
      </w:r>
    </w:p>
    <w:p w:rsidR="00664A89" w:rsidRDefault="00A34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485D62" w:rsidRDefault="00A3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©</w:t>
      </w:r>
      <w:r w:rsidR="00664A89">
        <w:rPr>
          <w:rFonts w:ascii="Times New Roman" w:eastAsia="Times New Roman" w:hAnsi="Times New Roman" w:cs="Times New Roman"/>
          <w:sz w:val="24"/>
        </w:rPr>
        <w:t xml:space="preserve"> ГПОУ РК «Колледж культуры» 2020</w:t>
      </w: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6746"/>
        <w:gridCol w:w="963"/>
      </w:tblGrid>
      <w:tr w:rsidR="00485D62"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485D62"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и содержание учебной дисциплины 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85D62"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учебной дисциплины и виды учебной работы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85D62"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план и содержание учебной дисциплины для студентов, обучающихся по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видам.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485D62"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реализации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485D62"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</w:tbl>
    <w:p w:rsidR="00485D62" w:rsidRDefault="0048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5D62" w:rsidRDefault="00A349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1. Паспорт</w:t>
      </w: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учебной дисциплины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9"/>
        <w:gridCol w:w="7104"/>
        <w:gridCol w:w="1180"/>
      </w:tblGrid>
      <w:tr w:rsidR="00485D62"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Область применения рабочей программы учебной дисциплины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b/>
          <w:sz w:val="24"/>
        </w:rPr>
        <w:t>ОД.02.02. «История»</w:t>
      </w:r>
      <w:r>
        <w:rPr>
          <w:rFonts w:ascii="Times New Roman" w:eastAsia="Times New Roman" w:hAnsi="Times New Roman" w:cs="Times New Roman"/>
          <w:sz w:val="24"/>
        </w:rPr>
        <w:t xml:space="preserve">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>
        <w:rPr>
          <w:rFonts w:ascii="Times New Roman" w:eastAsia="Times New Roman" w:hAnsi="Times New Roman" w:cs="Times New Roman"/>
          <w:b/>
          <w:sz w:val="24"/>
        </w:rPr>
        <w:t xml:space="preserve">51.02.01 </w:t>
      </w:r>
      <w:r>
        <w:rPr>
          <w:rFonts w:ascii="Times New Roman" w:eastAsia="Times New Roman" w:hAnsi="Times New Roman" w:cs="Times New Roman"/>
          <w:sz w:val="24"/>
        </w:rPr>
        <w:t>Народное художественное творчество: по видам.</w:t>
      </w:r>
    </w:p>
    <w:p w:rsidR="00485D62" w:rsidRDefault="00485D62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Место учебной дисциплины в структуре основной профессиональной образовательной программы</w:t>
      </w: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учебная дисциплина является составным элементом общеобразовательного учебного цикла профильные учебные дисциплины ППССЗ.</w:t>
      </w:r>
    </w:p>
    <w:p w:rsidR="00485D62" w:rsidRDefault="00A349C5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ориентирована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высокого уровня знаний по отечественной и зарубежной истории;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раскрытие творческих способностей обучающихся; </w:t>
      </w: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изучения дисциплины:</w:t>
      </w:r>
    </w:p>
    <w:p w:rsidR="00485D62" w:rsidRDefault="00A349C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овладеть практическими знаниями важнейших факторов, событий и явлений из всеобщей истории и истории России;</w:t>
      </w:r>
    </w:p>
    <w:p w:rsidR="00485D62" w:rsidRDefault="00A349C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приобрести навыки исторического мышления, научно - обоснованного анализа событий исторического прошлого и современной действительности;</w:t>
      </w:r>
    </w:p>
    <w:p w:rsidR="00485D62" w:rsidRDefault="00A349C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выработать умение на основе исторического опыта и национального самосознания ориентироваться в сложных процессах всемирной истории;</w:t>
      </w:r>
    </w:p>
    <w:p w:rsidR="00485D62" w:rsidRDefault="00A349C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485D62" w:rsidRDefault="00A349C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истории по данной программе направлено на достижение общеобразовательных, воспитательных и практических задач.</w:t>
      </w: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студент, обучающийся по специальности 51.02.01 Народное художественное творчество: по видам</w:t>
      </w:r>
      <w:r>
        <w:rPr>
          <w:rFonts w:ascii="Times New Roman" w:eastAsia="Times New Roman" w:hAnsi="Times New Roman" w:cs="Times New Roman"/>
          <w:sz w:val="24"/>
        </w:rPr>
        <w:t xml:space="preserve"> должен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У1. проводить поиск исторической информации в источниках разного типа;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У2.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У3. 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У4. различать в исторической информации факты и мнения, исторические описания и исторические объяснения;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У5.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У6.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З1. основные факты, процессы и явления, характеризующие целостность отечественной и всемирной истории;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З2. периодизацию всемирной и отечественной истории;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З3. современные версии и трактовки важнейших проблем отечественной и всемирной истории;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З4. историческую обусловленность современных общественных процессов;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З5. особенности исторического пути России, ее роль в мировом сообществе;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приобрести компетенции: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4"/>
        </w:rPr>
        <w:t>Рекомендуемое количество часов на освоение примерной программы учебной дисциплины по специальности Народное художественное творчество: по видам.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8"/>
        </w:rPr>
      </w:pPr>
    </w:p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5"/>
        <w:gridCol w:w="1212"/>
        <w:gridCol w:w="1242"/>
        <w:gridCol w:w="1314"/>
      </w:tblGrid>
      <w:tr w:rsidR="00485D62">
        <w:tc>
          <w:tcPr>
            <w:tcW w:w="66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максимальной учебной нагрузки обучающегося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2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 в том числе</w:t>
            </w:r>
          </w:p>
        </w:tc>
      </w:tr>
      <w:tr w:rsidR="00485D62">
        <w:tc>
          <w:tcPr>
            <w:tcW w:w="79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обязательной аудиторной учебной нагрузки обучающегося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</w:p>
        </w:tc>
      </w:tr>
      <w:tr w:rsidR="00485D62">
        <w:tc>
          <w:tcPr>
            <w:tcW w:w="79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обучающегося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часов.</w:t>
            </w:r>
          </w:p>
        </w:tc>
      </w:tr>
    </w:tbl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A349C5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2. Структура и содержание учебной дисциплины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</w:rPr>
        <w:t>Объем учебной дисциплины и виды учебной работы по специальности Народное художественное творчество: по видам</w:t>
      </w:r>
    </w:p>
    <w:p w:rsidR="00485D62" w:rsidRDefault="0048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7158"/>
        <w:gridCol w:w="1612"/>
      </w:tblGrid>
      <w:tr w:rsidR="00485D6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485D6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</w:tr>
      <w:tr w:rsidR="00485D6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</w:tr>
      <w:tr w:rsidR="00485D6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практических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485D6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485D6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485D6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аттестация в форме экзамена во 2 семестре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Тематический план и содержание учебной дисциплины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7450"/>
        <w:gridCol w:w="1061"/>
      </w:tblGrid>
      <w:tr w:rsidR="00485D62"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ОД.02.02. История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 специальности Народное художественное творчество: по видам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семестр (76 – максим. учебн. нагрузка, в том числе 51 – аудит., 25 самост.)</w:t>
      </w:r>
    </w:p>
    <w:p w:rsidR="00485D62" w:rsidRDefault="0048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 профильная учебная дисциплина Федерального компонента среднего (полного) общего образования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3098"/>
        <w:gridCol w:w="946"/>
        <w:gridCol w:w="936"/>
        <w:gridCol w:w="936"/>
        <w:gridCol w:w="724"/>
        <w:gridCol w:w="621"/>
        <w:gridCol w:w="553"/>
        <w:gridCol w:w="533"/>
      </w:tblGrid>
      <w:tr w:rsidR="00485D62"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лабораторные работы и практические занятия; самостоятельная работа обучающихся</w:t>
            </w:r>
          </w:p>
          <w:p w:rsidR="00485D62" w:rsidRDefault="00485D62">
            <w:pPr>
              <w:spacing w:after="0" w:line="240" w:lineRule="auto"/>
              <w:jc w:val="center"/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 учеб.</w:t>
            </w:r>
          </w:p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Самост. учебная</w:t>
            </w:r>
          </w:p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Введение. История как наука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Введение. История как наука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История в системе гуманитарных наук. Основные концепции исторического развития человечества. Сущность, формы и функции исторического знания. Задачи и содержание дисциплины «История», ее роль в воспитании патриотизма и формировании исторического сознания. Проблема достоверности и фальсификации исторических знаний.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Практическая работа.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и источники изучения истории. Понятие и классификация исторического источника (письменные, вещественные, аудиовизуальные, изобразительные и др.).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История России - неотъемлемая часть всемирной истории. Российская цивилизация между Востоком и Западом.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«портрет историка», поиск исторического источника и его анализ, составление вопросов, задач, при помощи которых можно проверить знания других обучающихся по пройденной теме,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схемы пройденного материала.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Цивилизации Древнего мира и Средневековья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2.1.</w:t>
            </w:r>
          </w:p>
          <w:p w:rsidR="00485D62" w:rsidRDefault="00485D62">
            <w:pPr>
              <w:spacing w:after="0" w:line="240" w:lineRule="auto"/>
              <w:jc w:val="both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Цивилизации Древнего мира и Средневековья. 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Древнейшая стадия истории человечества.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Природное   и   социальное   в   человеке    и    человеческом    сообществе    первобытной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hd w:val="clear" w:color="auto" w:fill="FFFFFF"/>
              </w:rPr>
              <w:t xml:space="preserve">эпохи.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Неолитическая революция. Изменения в укладе жизни и формах социальных связей. Формирование научной формы мышления в античном обществе.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Традиционное общество: социальные связи, экономическая жизнь, политические отношения.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Архаичные цивилизации древности. Мифологическая картина мира. Античные цивилизации Средиземноморья.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      </w:r>
          </w:p>
          <w:p w:rsidR="00485D62" w:rsidRDefault="00A349C5">
            <w:pPr>
              <w:spacing w:after="0" w:line="240" w:lineRule="auto"/>
              <w:ind w:right="1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Возникновение исламской цивилизации. Исламская духовная культура и философская мысль в эпоху Средневековья.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«Мировоззрение древнего человека», «Средневековый город», «Теоцентризм средневекового сознания».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Поиск исторического источника и его анализ, составление вопросов, при помощи которых можно проверить знания других обучающихся по пройденной теме, составление схемы пройденного материала.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Русь в V – XV веках.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Древняя Русь: проблемы социально-экономического и политического развития (V – IX века).</w:t>
            </w:r>
          </w:p>
          <w:p w:rsidR="00485D62" w:rsidRDefault="00A349C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Народы и древнейшие государства на территории России.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Восточные славяне и их соседи: летто-литовские племена, угро-финны, тюрки, хазары и др. Отношения с Великой степью.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Переход от присваивающего хозяйства к производящему. Характер хозяйственной жизни древних славян (экстенсивный тип земледельческого хозяйства на малоплодородных почвах). Оседлое и кочевое хозяйство. Появление металлических орудий и их влияние на развитие первобытное общество.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Великое переселение народов.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Семинар. 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Праславяне. Восточнославянские племенные союзы и соседи. Занятия, общественный строй и верования восточных славян.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485D62" w:rsidRDefault="00A349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устного или письменного сообщения «Жизнь Древних славян». Составить сравнительную таблицу «Родовая и соседская общины».</w:t>
            </w:r>
          </w:p>
          <w:p w:rsidR="00485D62" w:rsidRDefault="00A349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Поиск исторического источника и его анализ, составление вопросов, при помощи которых можно проверить знания других обучающихся по пройденной теме, составление схемы пройденного материала. </w:t>
            </w:r>
          </w:p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 семинарским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Русь в IX - начале XII вв.</w:t>
            </w:r>
          </w:p>
          <w:p w:rsidR="00485D62" w:rsidRDefault="00A349C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Происхождение государственности у восточных славян. Образование Киевской Руси и отражение этого процесса в дискуссии о роли варяжского элемента («норманнская теория» происхождения русского государства).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Киевская Русь в IХ - Х вв. Экономическое развитие, социальная структура, система управления. Дань и подданство. Князья и дружина. Вечевые порядки. Принятие христианства. Право на Руси. Категории населения. Княжеские усобицы.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Духовный мир и языческие религиозные воззрения славянского населения. Христианская культура и языческие традиции. Контакты с культурами Запада и Востока. Влияние Византии. Культура Древней Руси. «Русская Правда» - первый опыт кодификации права.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Принятие христианства на Руси, его значение и последствия. Характерные черты и специфика древнерусской цивилизации. Образование древнерусской народности.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подготовка устного или письменного сообщения по теме «Искусство Древней Руси», «Принятие христианства: экономические, политические причины и субъективные мотивы»;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работа с историческим источником («Слово о полку Игореве», «Русская Правда») и их рецензирование;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подготовка мультимедийной презентации «Происхождение русского государства»;</w:t>
            </w:r>
          </w:p>
          <w:p w:rsidR="00485D62" w:rsidRDefault="00A349C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составление вопросов, задач, при помощи которых можно проверить знания других обучающихся по пройденной теме изучение учебной литературы.</w:t>
            </w:r>
          </w:p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 семинарским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Русские земли и княжества в XII - середине XV вв.</w:t>
            </w:r>
          </w:p>
          <w:p w:rsidR="00485D62" w:rsidRDefault="00A349C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Причины распада Древнерусского государства. Крупнейшие земли и княжества. Монархии и республики. Идея единства русской земли.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Русь и степь. Образование Монгольского государства. Монгольское нашествие. Русские  земли в системе управления Монгольской империи. Золотая Орда. Роль монгольского завоевания в истории  Руси. Принятие Ордой ислама.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Экспансия с Запада. Борьба с крестоносной агрессией: итоги и значение. Русские земли в составе  Великого княжества Литовкого.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Восстановление экономики русских земель. Формы землевладения и категории населения. Роль городов в объединительном процессе. Борьба за политическую гегемонию в Северо-Восточной Руси.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Москва как центр объединения русских земель. Зарождение национального самосознания.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Взаимосвязь процессов объединения русских земель и освобождения от Ордынского владычества. Великое княжество Московское в системе международных отношений.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Культура Руси. Влияние внешних факторов на развитие русской культуры. Автокефалия Русской Православной церкви.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устного или письменного сообщения по теме «Средневековые государства Западной Европы и Руси: общее и особенное», 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поиск дополнительной информации на специализированных сайтах,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485D62" w:rsidRDefault="00A349C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изучение учебной литературы.</w:t>
            </w:r>
          </w:p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 семинарским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Новое время: эпоха модернизации.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4.1.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Новое время: эпоха модернизации.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Формирование нового пространственного восприятия мира. Роль техногенных и экономических факторов общественного развития в процессе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От сословно-представительных монархий к абсолютизму. Изменение в идеологических и правовых основах государственности.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Буржуазные революции XVII - XIX вв. Идеология Просвещения и конституциализм. Возникновение идейно-политических течений. Становление гражданского общества.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Модели перехода от традиционного общества к индустриальному.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Мировосприятие человека индустриального общества. Формирование классической научной картины мира. Особенности духовной жизни Нового времени. Традиционные общества Востока в условиях европейской экспансии.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Самостоятельная работа: 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Работа с понятиями: модернизация, НТР, экспансия, конституционализм и др.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Работа со схемой «Государственное устройство»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Подготовка к семинарским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Максимальное количество часов в 1 семестре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51/41 пр.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семестр (99 – максим. учебн. нагрузка, в том числе 66 – аудит., 33 самост.)</w:t>
      </w: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12"/>
        <w:gridCol w:w="3117"/>
        <w:gridCol w:w="927"/>
        <w:gridCol w:w="86"/>
        <w:gridCol w:w="830"/>
        <w:gridCol w:w="25"/>
        <w:gridCol w:w="871"/>
        <w:gridCol w:w="22"/>
        <w:gridCol w:w="801"/>
        <w:gridCol w:w="90"/>
        <w:gridCol w:w="552"/>
        <w:gridCol w:w="55"/>
        <w:gridCol w:w="448"/>
        <w:gridCol w:w="19"/>
        <w:gridCol w:w="485"/>
        <w:gridCol w:w="37"/>
      </w:tblGrid>
      <w:tr w:rsidR="00485D62"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лабораторные работы и практические занятия; самостоятельная работа обучающихся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 учеб.</w:t>
            </w:r>
          </w:p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Самост. учебная</w:t>
            </w:r>
          </w:p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3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485D6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5.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Русские земли и княжества во второй половине XV – XVII веках.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5.1.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Российское государство во второй половине XV - XVII вв.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Завершение объединения русских земель и образование Российского государства. Свержение золотоордынского ига.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Теория "Москва - третий Рим". Роль церкви в государственном строительстве. Изменения в социальной структуре общества и формах феодального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землевладения.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Особенности образования централизованного государства в России.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Рост международного авторитета Российского государства. Формирование русского, украинского и белорусского народов.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Правление Ивана Грозного. Установление царской власти. Реформы середины XVI в. Опричнина.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Создание органов сословно-представительной монархии.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Учреждение патриаршества. Расширение государственной территории в XVI в. Закрепощение крестьян.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Пресечение правящей династии.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Смута. Обострение социально-экономических противоречий. Борьба с Речью Посполитой и Швецией.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Социальные движения XVII в.Формирование национального самосознания. Развитие культуры народов России в XV - XVII вв. Усиление светских элементов в русской культуре XVII 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Самостоятельная работа: 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подготовка устного или письменного сообщения по теме «Личность и государственная деятельность Ивана Грозного», «Борис Годунов: обретение и утрата власти», «Иван Болотников: обречённый бунт», «Степан Разин как образ казацкой и крестьянской свободы»;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6.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 XVIII– середине XIX вв.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6.1.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 XVIII - середине XIX вв.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Петровские преобразования. Провозглашение России империей. Абсолютизм. Превращение России в великую империю. Внешняя политика России в первой четверти XVIII века.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Россия в период дворцовых переворотов. Превращение дворянства в господствующее сословие. Сохранение крепостничества в условиях модернизации. Упрочение сословного общества.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Просвещённый абсолютизм Екатерины II.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Русское Просвещение. Внешняя политика России во второй половине XVIII века.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Превращение России в мировую державу в XVIII 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Особенности экономики России в XVIII - первой половине XIX вв.: господство крепостного права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зарождение капиталистических отношений. Начало промышленного переворота.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Павел I. Александр I. Никола1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I. Внутренняя политика России в первой половине XIX в. Реформы государственной системы в первой половине XIX в.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Внешняя политика России в первой половине XIX в. Отечественная война 1812 г. Кавказская война. Крымская война.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Общественное движение в России в начале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XIX века.  Движение декабристов. Консерваторы. Славянофилы и западники. Русский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утопический социализм.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Культура народов России и ее связи с европейской и мировой культурой XVIII - первой половины XIX вв.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«Пётр I: человек, политик, император», «Екатерина II: от немецкой принцессы к российской императрице», «Емельян Пугачёв – «крестьянский царь», «Декабристы – дворяне-освободители», «Михаил Ломоносов – великий учёный из Холмогор», «Александр Пушкин – великий русский поэт с эфиопскими корнями».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 Составление вопросов, задач, при помощи которых можно проверить знания других обучающихся по пройденной теме, изучение учебной литературы, письменное оформление выводов по теме.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7.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От Новой истории к Новейшей истории: пути развития индустриального общества.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7.1.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От Новой истории к Новейшей истории: пути развития индустриального общества.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Научно-технический прогресс в конце XIX - последней трети XX вв. Периодизация НТР: проблемы.  Циклы экономического развития стран Запада в конце XIX - середине XX вв. От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монополистического капитализма к смешанной экономике. Процесс эволюции форм собственности, трудовых отношений и предпринимательства.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Изменение социальной структуры индустриального общества.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Кризис классических идеологий на рубеже XIX - XX вв. и поиск новых моделей общественного развития.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Таблица: Характеристика экономических систем.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 изучение учебной литературы, письменное оформление выводов по теме.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8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во второй половине XIX - начале XX вв.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8.1.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во второй половине XIX - начале XX вв.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Правление Александра II . Реформы 1860-х- 1870-х гг. Отмена крепостного права. Развитие капиталистических отношений в промышленности и сельском хозяйстве. Сохранение   остатков   крепостничества.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Самодержавие. Сословия в России в XIX веке.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Александр III. Политика контрреформ. Российский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монополистический капитализм и его особенности. Роль государства в экономической жизни страны.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Российская империя в конце XIX - начале XX вв. Территория, сословия, экономика, политическое положение.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Процессы модернизации в России.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Реформы СЮ. Витте. Аграрная реформа П.А. Столыпина. Нарастание экономических и социальных противоречий в условиях форсированной модернизации.</w:t>
            </w: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Россия в системе военно-политических союзов на рубеже XIX - XX вв. "Восточный вопрос" во внешней политике Российской империи.  Русско-японская война.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Идейные течения, политические партии и общественные движения в России на рубеже веков.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Революция 1905 - 1907 гг. Становление российского парламентаризма.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Россия в Первой мировой войне. Влияние войны на российское общество.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Духовная жизнь российского общества во второй половине XIX - начале XX вв. Развитие системы образования, научные достижения российских ученых.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«Александр II: реформы для спасения империи», «Николай II «Кровавый»: царь-мученик?», «Народовольцы», «Российская социал-демократия», «РСДРП (б) – программа завоевания власти», «Первая русская революция: уроки поражения», «Россия в Первой Мировой войне: победы и поражение», ««Серебряный век» русской культуры»,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мультимедийной презентации «Россия в войне с Японией», «Россия в Первой мировой войне»,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схемы пройденного материала, письменное оформление выводов по теме.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Составить диаграмму «Социальная структура российского общества».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занятиям, изучение учебной литературы.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9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Россия в 1917 – 1991 годы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9.1.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Революция и Гражданская война в России.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Революция 1917 г. Временное правительство и Советы. Политические партии России и их тактика. Провозглашение и утверждение Советской власти. Учредительное собрание. Брестский мир. Формирование однопартийной системы.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Гражданская война и иностранная интервенция. Политические программы участвующих сторон.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Политика "военного коммунизма". "Белый" и "Красный" террор. Жизнь российской эмиграции.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Переход к новой экономической политике.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Образование СССР. Выбор путей объединения. Национально-государственное строительство.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485D62" w:rsidRDefault="00A349C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устного или письменного сообщения по теме «Партия большевиков накануне и в период Октябрьской революции», «Причины победы большевистской партии в Гражданской войне», «Белый» и «красный» террор»,  «Культура и искусство в период Гражданской войны».</w:t>
            </w:r>
          </w:p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вопросов, задач, при помощи которых можно проверить знания других обучающихся по пройденной теме, составление схемы пройденного материала,  составление схем, таблиц по вопросам «Установление Советской власти», «Гражданская война и интервенция, их результаты и последствия», изучение учебной литературы. Подготовка к семинару.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9.2.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СССР в 30-е – 40-е годы XX века.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485D62" w:rsidRDefault="00A349C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Партийные дискуссии о путях социалистической модернизации общества. Концепция построения социализма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  <w:p w:rsidR="00485D62" w:rsidRDefault="0048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5D62" w:rsidRDefault="0048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Конституция 1936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Культ личности И.В. Сталина.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Семинар: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Идеология советского общества.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Массовые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репрессии.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Международные отношения и дипломатическое признание СССР. Внешнеполитическая стратегия СССР между мировыми войнами.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Великая Отечественная война. Основные этапы военных действий.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Героизм советских людей в годы войны. Партизанское движение. Тыл в годы войны.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СССР в антигитлеровской коалиции. </w:t>
            </w:r>
          </w:p>
          <w:p w:rsidR="00485D62" w:rsidRDefault="00A349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Роль СССР во Второй мировой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войне.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</w:p>
          <w:p w:rsidR="00485D62" w:rsidRDefault="00A349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Идеология и культура в годы войны. </w:t>
            </w:r>
          </w:p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Советское военное искусство.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Восстановление хозяйства. Идеологические кампании конца 1940-х гг. Складывание мировой социалистической системы.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"Холодная война" и ее влияние на экономику и внешнюю политику страны. СССР - ядерная держава.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«Политические процессы 1930-х гг.», «Советское искусство 1930-х гг.»,  «Максим Горький: великий пролетарский писатель», «Советская наука»,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мультимедийных презентаций по вопросам «Индустриализация», «Коллективизация», «Культурна революция», «Подготовка к войне», подготовка устного или письменного сообщения по теме «Михаил Жуков – великий советский полководец», «Константин Рокоссовский – советско-польский маршал», «Пионеры-герои», «Партийно-комсомольское подполье на оккупированных территориях»,  «Культура и искусство в период Великой Отечественной войны», «Московская битва», «Сталинградская битва», «Курская битва», «Освобождение Восточной Европы», «Битва за Берлин».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схем, таблиц на основе текста лекций, учебника по темам: «Соотношение сил сторон накануне войны», «Эвакуация промышленности за Урал», «Ущерб Советского Союза в ходе войны».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 изучение учебной литературы.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Письменное оформление выводов по теме,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схемы пройденного материала,</w:t>
            </w:r>
          </w:p>
          <w:p w:rsidR="00485D62" w:rsidRDefault="00A349C5">
            <w:pPr>
              <w:spacing w:after="0" w:line="240" w:lineRule="auto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изучение учебной литературы. Подготовка к семинарам.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9.3.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СССР в 50-е –  к.80-х гг.XX века.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Внутрипартийная борьба в начале 50-х гг.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XX  века. Попытки преодоления культа личности Сталина. XX съезд КПСС.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Экономические реформы 1950-х - 1960-х гг., причины их неудач.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Концепция построения коммунизма, теория развитого социализма. Конституция 1977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Диссидентское и правозащитное движения. Особенности развития советской культуры в 1950 -1980 гг. Наука и образование в  СССР. "Застой".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Попытки модернизации советского общества в условиях замедления темпов экономического роста. Политический и экономический кризисы начала 80-х гг.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XX  века. Политика перестройки и гласности. Формирование многопартийности. Кризис коммунистической идеологии.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hd w:val="clear" w:color="auto" w:fill="FFFFFF"/>
              </w:rPr>
              <w:t xml:space="preserve"> Распад СССР: причины, итоги.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hd w:val="clear" w:color="auto" w:fill="FFFFFF"/>
              </w:rPr>
              <w:t>Переход к рыночной экономике: реформы и их последствия.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 Внешняя политика страны второй половины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XX  века. Межнациональные конфликты и их причины.  СССР в глобальных и региональных конфликтах второй половины XX в. Достижение военно-стратегического паритета СССР и США. Политика разрядки. Война в Афганистане.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hd w:val="clear" w:color="auto" w:fill="FFFFFF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«Никита Хрущёв – соратник И. Сталина или реформатор», «Леонид Брежнев – политработник, руководитель космической программы, партии и государства», «Михаил Горбачёв: борец за демократию или предатель идеалов социализма», «Афганская война: за и против»,  «Культура и искусство»,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схем, таблиц на основе текста лекций, учебника, монографии по вопросам «Вехи освоения космоса», «Распад социалистической системы в Восточной Европе», «Попытка государственного переворота в СССР в августе 1991 г.»,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мультимедийных презентаций по темам «Освоение целины», «Космическая программа», «Политика разрядки», «Взаимоотношения СССР и США», «Политика перестройки и её итоги»,  «Причины и последствия распада СССР»,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письменное оформление выводов по теме,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схемы «Последствия перехода от биполярной к однополярной системе мироустройства», изучение учебной литературы. Подготовка к семинарам.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Составить диаграмму «Социальная структура российского общества».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10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Российская Федерация (1991 - 2003 гг.). Становление новой российской государственности.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10.1.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Российская Федерация (1991 - 2003 гг.). Становление новой российской государственности.  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Содержание: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Августовские события 1991 г. 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Российская Федерация и страны Содружества Независимых Государств.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Политический кризис осени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1993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Конституция Российской Федерации 1993 г.  Политические партии и движения Российской Федерации.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Россия в мировых интеграционных процессах и формировании современной международно-правовой системы. Влияние глобализации на развитие России.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Межнациональные и межконфессиональные отношения в  современной России. Чеченский конфликт.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Основные итоги развития России с древнейших времен до наших  дней.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Российская культура в условиях преобразований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 Значение   изучения истории. Опасность фальсификации   прошлого   России   в   современных   условиях.   Фальсификация новейшей истории России - угроза национальной безопасности страны.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«Социальная справедливость: от реальности к мифу», «XX век в истории моей семьи», «Что я думаю о платном образовании и медицинском обслуживании», «Как я понимаю стабильность в обществе»,  «Культура и искусство в переходный период»,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мультимедийной презентации «Современная Россия: экономика, политика, население», изучение учебной литературы.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к семинару.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11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Мир в XX веке.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11.1.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Модели ускоренной модернизации в XX в.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Модели ускоренной модернизации в XX в.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 </w:t>
            </w:r>
          </w:p>
          <w:p w:rsidR="00485D62" w:rsidRDefault="00A349C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Маргинализация общества в условиях ускоренной модернизации.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Историческая природа тоталитаризма и авторитаризма новейшего времени.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2736"/>
                <w:tab w:val="left" w:pos="3590"/>
                <w:tab w:val="left" w:pos="5957"/>
                <w:tab w:val="left" w:pos="7483"/>
                <w:tab w:val="left" w:pos="9605"/>
              </w:tabs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"Новые индустриальные страны" Латинской Америки и Юго-Восточной Азии: политические режимы,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hd w:val="clear" w:color="auto" w:fill="FFFFFF"/>
              </w:rPr>
              <w:t xml:space="preserve">экономические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hd w:val="clear" w:color="auto" w:fill="FFFFFF"/>
              </w:rPr>
              <w:t>реформы.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Национально-освободительные движения и региональные особенности процесса модернизации в странах Азии и Африки.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Основные этапы развития системы международных отношений в конце XIX– середине XX вв. Мировые войны в истории человечества: социально-психологические, демографические,  экономические и политические причины и последствия.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XX в.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Социальный либерализм, социал-демократия, христианская демократия. Демократизация общественно-политической жизни и развитие правового государства.  Молодёжное, антивоенное, экологическое, феминистическое движения. Проблема политического терроризма.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485D62" w:rsidRDefault="00A349C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схем, таблиц на основе текста лекций, учебника, монографии по вопросам  «Современные политические режимы», письменное оформление выводов по теме,</w:t>
            </w:r>
          </w:p>
          <w:p w:rsidR="00485D62" w:rsidRDefault="00A349C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485D62" w:rsidRDefault="00A349C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схемы «Последствия перехода от биполярной к однополярной системе мироустройства», изучение учебной литературы. Подготовка к семинарам.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11.2.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Человечество на этапе перехода к информационному обществу.</w:t>
            </w:r>
          </w:p>
          <w:p w:rsidR="00485D62" w:rsidRDefault="00A349C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Содеожание: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2496"/>
                <w:tab w:val="left" w:pos="3130"/>
                <w:tab w:val="left" w:pos="5765"/>
                <w:tab w:val="left" w:pos="7517"/>
                <w:tab w:val="left" w:pos="9298"/>
              </w:tabs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2496"/>
                <w:tab w:val="left" w:pos="3130"/>
                <w:tab w:val="left" w:pos="5765"/>
                <w:tab w:val="left" w:pos="7517"/>
                <w:tab w:val="left" w:pos="9298"/>
              </w:tabs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hd w:val="clear" w:color="auto" w:fill="FFFFFF"/>
              </w:rPr>
              <w:t xml:space="preserve"> Особенности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hd w:val="clear" w:color="auto" w:fill="FFFFFF"/>
              </w:rPr>
              <w:t xml:space="preserve">современных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Кризис политической идеологии на рубеже XX–XXI вв. "Неоконсервативная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революция". Современная идеология «третьего пути». Антиглобализм.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Религия и церковь 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современной общественной жизни. Экуменизм. Причины возрождения религиозного фундаментализма и националистического экстремизма в начале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XXI 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проектная деятельность по истории России XX века.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 обучения по дисциплине во 2семестре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66/46 пр.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 обучения по дисциплине в 1 – 2 семестре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117/87 пр.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485D62" w:rsidRDefault="0048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485D62" w:rsidRDefault="00A34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учебной дисциплины требует наличия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2741"/>
        <w:gridCol w:w="5951"/>
      </w:tblGrid>
      <w:tr w:rsidR="00485D62"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Социально-экономических и гуманитарных наук</w:t>
            </w:r>
          </w:p>
        </w:tc>
      </w:tr>
      <w:tr w:rsidR="00485D62"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наименование</w:t>
            </w: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485D62" w:rsidRDefault="0048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7040"/>
        <w:gridCol w:w="1817"/>
      </w:tblGrid>
      <w:tr w:rsidR="00485D62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485D62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учебного кабинета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места по количеству обучающихся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Internet и средствами вывода звуковой информации;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 для мела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7024"/>
        <w:gridCol w:w="1830"/>
      </w:tblGrid>
      <w:tr w:rsidR="00485D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485D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Телевизор с универсальной подставкой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Аудио-центр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 для проектора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(на штативе или навесной)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5D62" w:rsidRDefault="00A349C5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485D62" w:rsidRDefault="00A349C5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485D62" w:rsidRDefault="00485D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источники:</w:t>
      </w:r>
    </w:p>
    <w:p w:rsidR="00485D62" w:rsidRDefault="00485D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6734"/>
        <w:gridCol w:w="1175"/>
        <w:gridCol w:w="994"/>
      </w:tblGrid>
      <w:tr w:rsidR="00485D62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 издания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Гриф</w:t>
            </w:r>
          </w:p>
        </w:tc>
      </w:tr>
      <w:tr w:rsidR="00485D62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Артемов, В. В. История [Текст]: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1 / В. В. Артемов, Ю. Н. Лубченков. – 5-е изд., стер. – М.: Академия, 2018. – 351 с. –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  <w:tr w:rsidR="00485D62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Артемов, В. В. История [Текст]: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2 / В. В. Артемов, Ю. Н. Лубченков. – 5-е изд., стер. – М.: Академия, 2018. – 396 с. –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  <w:tr w:rsidR="00485D62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Загладин, Н. В. История. Всеобщая история. Новейшая история. 1914 г. - начало XXI в. [Текст] :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Загладин, Л. С. Белоусов ; под науч. ред. С. П. Карпова. – М.: Русское слово, 2019. - 287 с. : ил. – (ФГОС. Инновационная школа).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85D62" w:rsidRDefault="00A349C5">
      <w:pPr>
        <w:spacing w:after="0" w:line="240" w:lineRule="auto"/>
        <w:ind w:left="708"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Дополнительные источники:</w:t>
      </w:r>
    </w:p>
    <w:p w:rsidR="00485D62" w:rsidRDefault="00485D6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6663"/>
        <w:gridCol w:w="1186"/>
        <w:gridCol w:w="1073"/>
      </w:tblGrid>
      <w:tr w:rsidR="00485D6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485D6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5"/>
            </w:pPr>
            <w:r>
              <w:rPr>
                <w:rFonts w:ascii="Times New Roman" w:eastAsia="Times New Roman" w:hAnsi="Times New Roman" w:cs="Times New Roman"/>
              </w:rPr>
              <w:t>Буганов, В.И., Зырянов П.Н.,. Сахаров А.Н. История России, конец XVII – XIX век. 10 класс: учеб. для общеобразоват. организаций: профил. Уровень [Текст] / В.И. Буганов, П.Н.Зырянов, А.Н.Сахаров; под ред. А.Н.Сахарова; Рос. акад. наук, Рос. акад. образования, изд-во «Просвещение». – 19-е изд, - М.: Просвещение, - 336 с., [16] л.ил., карт : ил. – (Академический школьный учебник)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Реком.</w:t>
            </w:r>
          </w:p>
        </w:tc>
      </w:tr>
      <w:tr w:rsidR="00485D6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Загладин, Н.В., Козленко С.И., Минаков С.Т., Петров Ю.А. История России. XX – XXI века: учебник для 11 класса общеобразовательных учреждений [Текст] / Н.В. Загладин (отв. ред.), С.И. Козленко, С.Т. Минаков, Ю.А. Петров. – 13-е изд. – М.: ООО «Русское слово – учебник», - 400 с.: ил.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Реком.</w:t>
            </w:r>
          </w:p>
        </w:tc>
      </w:tr>
      <w:tr w:rsidR="00485D6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Сахаров, А.Н., Буганов В.И.. История России с древнейших времён до конца XVII века. 10 класс: учеб. для общеобразоват. организаций: профил. уровень [Текст] / А.Н.Сахаров, В.И. Буганов.; под ред. А.Н. Сахарова; Рос. акад. наук, Рос. акад. образования, изд-во «Просвещение». – 19-е изд, - М.: Просвещение, - 336 с., [16] л.ил., карт : ил. – (Академический школьный учебник)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  <w:tr w:rsidR="00485D6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Артемов, В.В., Лубченков, Ю.Н. История [Текст] / Учебник для студентов средних профессиональных учебных заведений. 8-е изд., стер. Гриф МО РФ / В.В.Артемов, Ю.Н.  Лубченков. – М.: Academia  -  448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485D6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Артемов, В.В., Лубченков, Ю.Н. История Отечества. С древнейших времен до наших дней [Текст] / Учебник для студентов средних профессиональных учебных заведений / В.В.Артемов, Ю.Н.  Лубченков. – М.: Academia, - 360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</w:t>
            </w:r>
          </w:p>
        </w:tc>
      </w:tr>
      <w:tr w:rsidR="00485D6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Беликов, К.С., Бережной, С.Е., Самыгин П.С. История [Текст] /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485D6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Боханов, А.Н., Шестаков, В.А., Сахаров, А.Н. Новейшая история России [Текст] / Учебник. Ред. Сахаров А. Н. / А.Н. Боханов, В.А. Шестаков, А.Н. Сахаров. – М.: Проспект, - 480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85D6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Захаревич, А.В. История Отечества  [Текст] /  Учебник для студентов колледжей и средних специальных учебных заведений, абитуриентов и студентов высших учебных заведений / А.В. Захаревич. – М.: Дашков и К,  - 776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85D6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Кириллов, В.В.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Отечественная история в схемах и таблицах [Текст] / В. В. Кириллов. - М.: Эксмо, — 320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85D6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Кириллов, В.В. История России  [Электронный ресурс]: Учебное пособие для студентов ВУЗов, которые обучаются по неисторическим специальностям. Гриф МО РФ  / В.В. Кириллов. М.: Юрайт-Изда, - 661 с.                                                                                                               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485D6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Северинов, К.М.История в схемах и таблицах [Текст] /  К.М. Северинов. –  СПб.: Тригон, – 96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85D6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Фортунатов, В.В. История [Текст] / Учебное пособие. Стандарт третьего поколения. Для бакалавров / В.В. Фортунатов – СПб.: Питер, – 464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Допущ. </w:t>
            </w: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Ресурсы Интернет</w:t>
      </w:r>
    </w:p>
    <w:p w:rsidR="00485D62" w:rsidRDefault="00485D6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Научно-исследовательские институты, исторические факультеты</w:t>
      </w:r>
    </w:p>
    <w:p w:rsidR="00485D62" w:rsidRDefault="00485D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Библиотека электронных ресурсов Исторического факультета МГУ имени М.В. Ломоносова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Материалы русской истории.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Исторические источники на русском языке в Интернете -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http://www.hist.msu.ru/ER/Etext/index.html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Отделение истории Российской Академии Наук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ras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Библиотеки, каталоги ресурсов Интернет по истории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Ассоциация «История и компьютер»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http://kleio.asu.ru/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Виртуальный музей декабристов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http://decemb.hobby.ru</w:t>
        </w:r>
      </w:hyperlink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 w:rsidR="00A349C5"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День Победы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Официальный сайт медиа-обеспечения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3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http://www.9maya.ru/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Единая коллекция цифровых образовательных ресурсов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4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school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collection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catalog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pupiL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/?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subject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=20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Интернет-проект «1812 г.»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Содержит более 3 тыс. файлов, в которых сконцентрированы документы о войне 1812 г.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5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http://www.museum.ru/museum/1812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История.РУ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история и История России. Хронология, библиотека, статьи. Карты. Рефераты. Экзамены.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6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http://istorya.ru/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«Хронос - всемирная история в Интернете»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значительной степени посвящен истории России.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Содержание: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Книги и статьи в разделах (Библиотека, Исторические источники, Статьи на исторические темы);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обширные разделы Биографический указатель и Предметный указатель;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Генеалогические таблицы (Россия);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энциклопедические разделы: Страны и государства, Исторические организации, Религии мира и др. Плюс более 10 отдельных страниц в разделе «Проекты».</w:t>
      </w:r>
    </w:p>
    <w:p w:rsidR="00485D62" w:rsidRDefault="00664A89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7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http://hrono.ru/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Старые газеты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содержит статьи из советских газет преимущественно 30-50х г. Статистика - газет всего 346; в html - 219, в djvu - 313.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http://oldgazette.ru/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Виртуальные библиотеки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Антология Древнерусской литературы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Историко-литературный сайт.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древнерусских текстов размещены: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Словарь древнерусского языка; Кириллица; Исторические карты;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Органы власти России XVI-XVII вв.; Старинные служилые чины и звания;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9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http://old-ru.ru/</w:t>
        </w:r>
      </w:hyperlink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hyperlink r:id="rId20">
        <w:r w:rsidR="00A349C5"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Битва за Ленинград.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и материалы.</w:t>
      </w:r>
    </w:p>
    <w:p w:rsidR="00485D62" w:rsidRDefault="00664A89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1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http://lenbat.narod.ru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"http://lenbat.narod.ru/"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485D62" w:rsidRDefault="00664A89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2">
        <w:r w:rsidR="00A349C5"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История России - История нашей страны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Историческая библиотека - книги в zip известнейших историков прошлого и настоящего. Разделы: исторические документы, карты, библиотека, видео.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3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http://istrorijarossii.narod.ru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Материалы русской истории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Макария, С.Ф. Платонова и др.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4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  <w:r w:rsidR="00A349C5">
        <w:rPr>
          <w:rFonts w:ascii="Times New Roman" w:eastAsia="Times New Roman" w:hAnsi="Times New Roman" w:cs="Times New Roman"/>
          <w:sz w:val="24"/>
        </w:rPr>
        <w:t>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Scriptorium - Электронная библиотека текстов исторических источников в переводе на русский язык.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 сгруппирован по разделам, в том числе «История России в 18-19 вв.», «Новейшая история».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5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vsu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:8101/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dept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pub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_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scriptum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html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Электронная библиотека «Российский мемуарий»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26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://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fershaL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narod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ru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Index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htm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Картинная галерея Александра Петрова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7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http://art-rus.narod.ru/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Энциклопедии, словари, справочники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8">
        <w:r w:rsidR="00A349C5"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Великая Империя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9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http://imperiya.net/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«Музеи России»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0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museum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Народная война (1941-45гг.)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Воспоминания; летопись; документы; галерея и др.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1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http://voina.com.ru/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Наша Победа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День за днем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Полные тексты сводок Совинформбюро,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2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http://9may.ru/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«Российская империя в фотографиях»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Содержит подборку из почти 2 тысяч уникальных фотографий, систематизированных по 37 разделам.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3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aLL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photo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empire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index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[?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pg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=0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kk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01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9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8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3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«Из архивов русской революции»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Размещены работы В. И. Ленина, Л. Д. Троцкого, Н. И. Бухарина, П. Н. Врангеля, А. И. Деникина, М. В. Фрунзе и др.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4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http://magister.msk.ru/Library/revoLt/revoLt.htm/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«Противостояние: III Рейх и СССР»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Анализирует силы сторон, боевую технику, данные о потерях, военном производстве. Имеются статьи, галерея цветных фото, материалы о «чудо-оружии».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5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krieg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wallst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Сталинградская битва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 Сталинградской битвы и музей на Мамаевом кургане.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6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http://www.stalingrad.ws/</w:t>
        </w:r>
      </w:hyperlink>
      <w:r w:rsidR="00A349C5">
        <w:rPr>
          <w:rFonts w:ascii="Times New Roman" w:eastAsia="Times New Roman" w:hAnsi="Times New Roman" w:cs="Times New Roman"/>
          <w:sz w:val="24"/>
        </w:rPr>
        <w:t xml:space="preserve"> , </w:t>
      </w:r>
      <w:hyperlink r:id="rId37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http://stalingrad-battle.ru/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Советский Союз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Вы найдёте музыку прошлых лет, агитплакаты, статьи о советских вождях и другие материалы. Можно бесплатно скачать плакаты, песни.</w:t>
      </w:r>
    </w:p>
    <w:p w:rsidR="00485D62" w:rsidRDefault="00664A89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8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http://slava-cccp.narod.ru/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Sovetika.ru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Разделы: Фотогалерея; Библиотека; СССР; Запад;  Третий мир; Соцлагерь; Биографии; Летопись и др.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9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http://sovetika.ru/</w:t>
        </w:r>
      </w:hyperlink>
    </w:p>
    <w:p w:rsidR="00485D62" w:rsidRDefault="00485D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Статьи, монографии по истории</w:t>
      </w:r>
    </w:p>
    <w:p w:rsidR="00485D62" w:rsidRDefault="00485D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Великая Отечественная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с тематическими подборками публикаций (статьи, книги).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40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http://gpw.tellur.ru/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Государство Российское – публикации исторических материалов.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Тексты книг А.В. Воронина «История Российской государственности» и О.В.Ключевского "Курс лекций". Генеалогия русских князей.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41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lightning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prohosting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/~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rcenter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Исторический альманах «Лабиринт времен»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Рассматривает многие спорные вопросы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отечественной и всеобщей истории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42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A349C5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«Россия — это сама жизнь. Заметки иностранцев о России с XIV по XX век»</w:t>
      </w:r>
    </w:p>
    <w:p w:rsidR="00485D62" w:rsidRDefault="00664A8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43">
        <w:r w:rsidR="00A349C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http://www.pravosLavie.ru/put/040325154633</w:t>
        </w:r>
      </w:hyperlink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4. Контроль и оценка</w:t>
      </w: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485D62" w:rsidRDefault="0048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 Банк средств для оценки результатов обучения</w:t>
      </w:r>
    </w:p>
    <w:p w:rsidR="00485D62" w:rsidRDefault="00A3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85D62" w:rsidRDefault="00A3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485D62" w:rsidRDefault="0048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3"/>
        <w:gridCol w:w="4160"/>
      </w:tblGrid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умения, усвоенные знания) студентов специальности Народное художественное творчество (по виду: Хореографическое творчество, «Театральное творчество», «Этнохудожественное творчество»)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Освоенные умения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У1. проводить поиск исторической информации в источниках разного типа;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У2.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У3. 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У4. 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У5.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У6.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Усвоенные знания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З1. 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З2. периодизацию всемирной и отечественной истории;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З3. современные версии и трактовки важнейших проблем отечественной и всемирной истории;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З4. историческую обусловленность современных общественных процессов;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З5. особенности исторического пути России, ее роль в мировом сообществе;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</w:tbl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Примерный перечень</w:t>
      </w:r>
    </w:p>
    <w:p w:rsidR="00485D62" w:rsidRDefault="00A349C5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и заданий для проведения промежуточной аттестации</w:t>
      </w:r>
    </w:p>
    <w:p w:rsidR="00485D62" w:rsidRDefault="00485D62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к итоговой аттестации в форме экзамена. 2 семестр.</w:t>
      </w:r>
    </w:p>
    <w:p w:rsidR="00485D62" w:rsidRDefault="00485D62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по истории России: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Цивилизационный и формационный подходы в изучении истории.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Предмет истории как науки: цель и задачи ее изучения.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Понятие «цивилизация». Типы цивилизаций.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Древняя Русь в IX – начале XII в.: возникновение государства, киевские князья и их деятельность.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Принятие христианства. Распространение ислама.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Древнерусское государство в Х-начале ХII в.?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Древнерусская культура X – начала XIII в.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Политическая раздробленность Руси в XII–XIII вв.: причины, главные княжества и земли, отличия в государственном устройстве.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XIII в. в истории Руси: борьба с внешней опасностью, нашествия и вторжения с Востока и Запада.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Монголо-татарское нашествие на Русь. Последствия для Руси.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Борьба народов нашей страны против крестоносцев в начале XIII в.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Феодальная раздробленность (XII-XV вв.).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Объединение русских земель вокруг Москвы и становление единого Российского государства в XIV–XV вв.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Московское государство в эпоху Ивана Грозного: основные направления и результаты внутренней политики. Опричнина.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Внешняя политика Ивана Грозного.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Россия на рубеже XVI-XVII в. «Смутное время» и его последствия.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Социально-экономическое развитие России в XVII в.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Основные направления внешней политики и расширение территории Российского государства в XV–XVI вв.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Культура и духовная жизнь Руси в XIV–XVI вв.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Россия в XVII в.: новое в социально-экономическом и политическом развитии.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Февральская революция 1917 г., ее предпосылки, характер и значение 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Октябрьская революция 1917 года: причины, характер, значение. Различные подходы к оценке октябрьских событий в Петрограде.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Гражданская война и интервенция.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Советского государства.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годы НЭПа.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годы первых пятилеток.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накануне Великой Отечественной Войны.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Великой Отечественной войны. Битва за Москву.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Коренной перелом в Великой Отечественной войне. Сталинградская битва.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Великая Отечественная война в 1943-1945 гг. (освобождение Советского Союза и Восточной Европы).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Советский тыл в Великой Отечественной войне.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Партизанское движение в годы войны. Массовый героизм советского народа.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Тегеранская (1943 г.), Крымская и Потсдамская (1945 г.) конференции союзных держав: послевоенное устройство Европы. 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Восстановление хозяйства после Великой Отечественной войны.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1953-1964 гг.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XX съезд КПСС и его значение.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70-е годы XX века.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80-е годы XX века. Политика перестройки.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СССР.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Распад СССР. Образование СНГ.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в 1990-х годах.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Конституция 1993 года.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на рубеже XX-XXI веков.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в первые годы XXI века.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России на современном этапе.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России в конце XX – начале XXI веков.</w:t>
      </w:r>
    </w:p>
    <w:p w:rsidR="00485D62" w:rsidRDefault="00485D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по Всемирной истории: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Древневосточные цивилизации: общая характеристика.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Античный мир Средиземноморья: общая характеристика.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Вклад античных цивилизаций в мировую культуру.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Возникновение и распространение первых мировых религий: буддизм, христианство.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Падение Западной Римской империи и Великое переселение народов. Варварские королевства.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Становление феодального общества в Западной Европе.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Империя Карла Великого и ее распад.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Восточно-христианский мир. Византийская империя.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Арабы и рождение исламского мира. Культура халифата.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Западноевропейское общество в XI–XV вв.: экономическое развитие.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Средневековый Запад в XI–XV вв.: Англия, Франция, Германия.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Западноевропейская культура в Средние века.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Взаимоотношения Запада и Востока в средневековом Средиземноморье: Крестовые походы, турецкие завоевания, гибель Византии.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Великие географические открытия. Начало становления колониальной системы.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Возрождение и гуманизм в Европе.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Страны Азии в начале XX в.: кризис традиционного общества.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«Пробуждение» Азии: освободительное движение в странах Азии в первой трети XX в.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Система международных отношений в начале XX в.: борьба за передел мира.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Революционное движение в Европе после Первой мировой войны.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Версальско-Вашингтонская система: принципы и противоречия, новая карта Европы.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Мировой экономический кризис конца 1920-х – начала 1930-х гг.: причины, проявления.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Милитаризм и пацифизм на международной арене в 1920 – 1930-е гг.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Тоталитаризм, авторитаризм, милитаризм в Европе и Азии в 1920 – 1930-е гг.: причины развития, идеология, основные черты режимов.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Идеология и политика в ведущих индустриальных странах между двумя мировыми войнами.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Вторая мировая война: этапы, основные театры военных действий, взаимодействие стран антигитлеровской коалиции, причины их победы.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Историки о значении основных сражений, итогах и уроках Второй мировой войны.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Формирование мировой системы социализма после Второй мировой войны: причины, последствия.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Причины возникновения и развития «холодной войны»: дискуссии историков.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Консерватизм, либерализм, радикализм в странах Запада во второй половине XX в.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Общественные движения в Европе во второй половине XX в.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Национальный вопрос в странах Европы во второй половине XX в.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Новые индустриальные страны мира во второй половине XX в.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Интеграция европейских стран во второй половине ХХ – начале XXI в.: направления, организация, достижения и проблемы.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Этапы и итоги развития восточноевропейских стран в 1945–2000 гг.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Тенденции развития художественной культуры в XX в., их проявления в литературе и искусстве.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Массовая культура в XX в.: основные черты и формы, причины распространения, воздействие на общественное сознание.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Основные тенденции развития мировой экономики в XX в.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Научно-технический прогресс к концу XX в.: экономические, социальные и экологические последствия.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Система международных отношений в современном мире: политика и экономика.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Глобальные проблемы современности: характер, причины возникновения, пути решения.</w:t>
      </w:r>
    </w:p>
    <w:p w:rsidR="00485D62" w:rsidRDefault="00485D62">
      <w:pPr>
        <w:spacing w:before="3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85D62" w:rsidRDefault="00A349C5">
      <w:pPr>
        <w:spacing w:before="3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Практическая часть (примерные задания)</w:t>
      </w:r>
    </w:p>
    <w:p w:rsidR="00485D62" w:rsidRDefault="00A349C5">
      <w:pPr>
        <w:numPr>
          <w:ilvl w:val="0"/>
          <w:numId w:val="12"/>
        </w:numPr>
        <w:suppressAutoHyphens/>
        <w:spacing w:before="30" w:after="200" w:line="276" w:lineRule="auto"/>
        <w:ind w:left="284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Прочтите отрывок из исторического источника.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Какое событие описано в отрывке и каковы были последствия описанного в документе события? (Укажите не менее двух последствий.)</w:t>
      </w:r>
    </w:p>
    <w:p w:rsidR="00485D62" w:rsidRDefault="00A349C5">
      <w:pPr>
        <w:spacing w:after="0" w:line="240" w:lineRule="auto"/>
        <w:ind w:left="284" w:right="-426" w:hanging="5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«В год 6370 изгнали варягов за море,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„Поищем себе князя, который бы владел нами и судил по праву". И пошли за море к варягам, к руси... Сказали руси чудь, словене, кривичи и весь: „Земля наша велика и обильна, а порядка в ней нет. Приходите княжить и владеть нами". И избрались трое братьев со своими родами, и взяли с собой всю русь, и пришли, и сел старший, Рюрик, в Новгороде, а другой, Синеус,— на Белоозере, а третий, Трувор,— в Изборске. И от тех варягов прозвалась Русская земля».</w:t>
      </w:r>
    </w:p>
    <w:p w:rsidR="00485D62" w:rsidRDefault="00485D62">
      <w:pPr>
        <w:spacing w:after="0" w:line="240" w:lineRule="auto"/>
        <w:ind w:left="284" w:right="-426" w:hanging="5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85D62" w:rsidRDefault="00A349C5">
      <w:pPr>
        <w:numPr>
          <w:ilvl w:val="0"/>
          <w:numId w:val="13"/>
        </w:numPr>
        <w:spacing w:after="0" w:line="240" w:lineRule="auto"/>
        <w:ind w:left="284" w:right="-426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чём видит Н. М. Карамзин особенности описываемого им явления? Какие доводы приводит историк, говоря о цивилизующей роли варягов? Укажите всего не менее трёх положений.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Прочтите отрывок из исторического источника и кратко ответьте на вопросы С1-СЗ.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 работы Н. М. Карамзина «История государства Российского».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«Самовластие в России утвердилось с общего согласия граждан: так повествует наш летописец — и рассеянные племена славянские основали государство. Отечество наше, слабое, разделённое на малые области, обязано величием своим счастливому введению монархической власти.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Варяги... правили ими без угнетения и насилия, брали дань лёгкую и наблюдали справедливость. Господствуя на морях, варяги, или норманны, долженствовали быть образованнее славян или финнов, могли сообщить им некоторые выгоды новой промышленности и торговли, благодетельные для парода. Бояре славянские, недовольные властию завоевателей, которая уничтожала их собственную, выгнали их; но распрями личными обратили свободу в несчастье... и ввергнули отечество в бездну зол междоусобия. Тогда граждане вспомнили, может быть, о выгодном и спокойном правлении норманнском: нужда в благоустройстве и тишине велела забыть народную гордость; и славяне, убеждённые — так говорит предание — советом новгородского старейшины Гостомысла, потребовали властителей от варягов.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Братья, именем Рюрик, Синеус и Трувор, знаменитые или родом или делами, согласились принять власть над людьми, которые, умев сражаться за вольность, не умели ею пользоваться».</w:t>
      </w:r>
    </w:p>
    <w:p w:rsidR="00485D62" w:rsidRDefault="00485D6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85D62" w:rsidRDefault="00A349C5">
      <w:pPr>
        <w:numPr>
          <w:ilvl w:val="0"/>
          <w:numId w:val="14"/>
        </w:numPr>
        <w:suppressAutoHyphens/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Прочтите отрывок из произведения современного автора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«В первые же годы своего правления князь добился того, что в Москву из Владимира была переведена митрополичья кафедра. Он сумел приобрести расположение митрополита Петра, так что этот святитель жил в Москве больше, чем в других местах. Пётр умер и был погребен в ней. Гроб святого мужа был для Москвы так же драгоценен, как и пребывание живого святителя: выбор Петра казался внушением Божьим. Другие князья хорошо видели важные последствия этого явления и сердились; но поправить дело в свою пользу уже не могли. Во все продолжение своего правления князь ловко пользовался обстоятельствами, чтобы, с одной стороны, увеличить свои владения, с другой — оказывать влияние на князей в прочих русских землях. В этом помогала ему более всего начавшаяся вражда между Тверью и Ордой. Княживший в Твери князь Александр Михайлович принял участие в народном восстании, в котором тверичи убили Чол-хана и перебили всю его свиту. Узбек очень рассердился, узнав об участи Чол-хана, и, по некоторым известиям, послал за московским князем, но, по другим известиям, московский князь поехал в Орду сам, торопясь воспользоваться тверским происшествием. Узбек дал ему ярлык на великое княжение и 50 000 войска. Присоединив к себе еще князя суздальского, московский князь пошел в Тверскую волость; татары пожгли города и села, людей повели в плен и, по выражению летописца, положили пусту всю землю Русскую. Спаслись лишь Москва да Новгород, который дал татарским воеводам 2000 гривен серебра и множество даров. Александр бежал в Новгород, потом в Псков, но и оттуда его вынудили уехать в Литву. Обстоятельства продолжали благоприятствовать Москве…..»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Используя отрывок, выберите в приведённом списке три верных суждения. Запишите в ответ цифры, под которыми они указаны.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князя, о котором говорится в отрывке произведения современного автора, звали Дмитрий Донской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события, связанные с восстанием в Твери, произошли в XIV в.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перемещение кафедры митрополита из Владимира в Москву сделало её духовной столицей Руси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карательного поход, в котором участвовали московские войска, серьёзно ослабил позиции тверских князей в качестве претендентов на Владимирский престол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Чол-хан был наследником ханского престола в Золотой Орде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из Литвы тверской князь Александр Михайлович возглавил поход против своего конкурента — московского князя</w:t>
      </w:r>
    </w:p>
    <w:p w:rsidR="00485D62" w:rsidRDefault="00485D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5D62" w:rsidRDefault="00A349C5">
      <w:pPr>
        <w:numPr>
          <w:ilvl w:val="0"/>
          <w:numId w:val="15"/>
        </w:numPr>
        <w:suppressAutoHyphens/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Прочтите отрывок из исторического источника и кратко ответьте на вопросы.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 книги А. А. Зимина и А. Л. Хорошкевича «Россия времени Ивана Грозного»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«Присоединение Сибири.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 концу Ливонской войны хозяйственная разруха резко усилилась. В некоторых районах Новгородской земли запустело 80-90% сёл и деревень. Тяготы возросших поборов, мор и голод приводили к вымиранию населения и к бегству крестьян на восточные и южные окраины. Правительство Грозного пыталось заботиться, прежде всего, о благополучии «воинского чина», т. е. военно-служилого люда. С 1581 г. начинается перепись населения с целью навести порядок в обложении его государственными податями. В районах, где проводилась перепись, крестьянам временно, в течение «заповедных лет», запрещалось уходить от господ. Так подготавливалась отмена крестьянского выхода и окончательное утверждение крепостного права. Бегство крестьян и холопов продолжалось. На южных рубежах страны скапливался тот горючий элемент, который в начале XVII в. приведёт к грандиозному пожару крестьянской войны.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Введение «заповедных лет», этих предвестников окончательного торжества крепостничества, совпало с присоединением Сибири. Её огромные необжитые или слабо освоенные просторы манили беженцев из крепостнического центра России. Отлив населения снимал остроту классовых противоречий в центре, но создавал их очаги на окраинах»</w:t>
      </w:r>
    </w:p>
    <w:p w:rsidR="00485D62" w:rsidRDefault="00485D62">
      <w:pPr>
        <w:tabs>
          <w:tab w:val="left" w:pos="5880"/>
        </w:tabs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5D62" w:rsidRDefault="00A349C5">
      <w:pPr>
        <w:tabs>
          <w:tab w:val="left" w:pos="5880"/>
        </w:tabs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 основе текста и знаний по истории назовите не менее двух причин усиления классовых противоречий в данный период времени. Какой фактор в конце XVI в. временно снимал остроту классовых противоречий?</w:t>
      </w:r>
    </w:p>
    <w:p w:rsidR="00485D62" w:rsidRDefault="00485D62">
      <w:pPr>
        <w:tabs>
          <w:tab w:val="left" w:pos="5880"/>
        </w:tabs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85D62" w:rsidRDefault="00A349C5">
      <w:pPr>
        <w:numPr>
          <w:ilvl w:val="0"/>
          <w:numId w:val="16"/>
        </w:numPr>
        <w:suppressAutoHyphens/>
        <w:spacing w:after="200" w:line="240" w:lineRule="auto"/>
        <w:ind w:left="284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Рассмотрите изображение и выполните задание</w:t>
      </w:r>
    </w:p>
    <w:p w:rsidR="00485D62" w:rsidRDefault="00A349C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2817" w:dyaOrig="3571">
          <v:rect id="rectole0000000001" o:spid="_x0000_i1026" style="width:141pt;height:178.5pt" o:ole="" o:preferrelative="t" stroked="f">
            <v:imagedata r:id="rId44" o:title=""/>
          </v:rect>
          <o:OLEObject Type="Embed" ProgID="StaticMetafile" ShapeID="rectole0000000001" DrawAspect="Content" ObjectID="_1676203645" r:id="rId45"/>
        </w:objec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суждения о произведении русского искусства, изображённом на фотографии, являются верными? Выберите два суждения из пяти предложенных. Запишите в таблицу цифры, под которыми они указаны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в настоящее время данный портрет хранится в Эрмитаже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на фотографии изображена парсуна царя Ивана Грозного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данное изображение выполняло роль иконы в одном из кремлёвских храмов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данная форма живописи получила активное развитие в России XVII в.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портретная живопись в форме парсун просуществовала в России до XIX в.</w:t>
      </w:r>
    </w:p>
    <w:p w:rsidR="00485D62" w:rsidRDefault="00485D6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485D62" w:rsidRDefault="00A349C5">
      <w:pPr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Установите соответствие между определениями и понятиями.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</w:t>
      </w:r>
    </w:p>
    <w:tbl>
      <w:tblPr>
        <w:tblW w:w="0" w:type="auto"/>
        <w:tblInd w:w="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0"/>
        <w:gridCol w:w="2709"/>
      </w:tblGrid>
      <w:tr w:rsidR="00485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tabs>
                <w:tab w:val="left" w:pos="5610"/>
              </w:tabs>
              <w:spacing w:after="0" w:line="240" w:lineRule="auto"/>
              <w:ind w:left="284" w:right="1422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after="0" w:line="240" w:lineRule="auto"/>
              <w:ind w:left="284" w:righ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</w:t>
            </w:r>
          </w:p>
        </w:tc>
      </w:tr>
      <w:tr w:rsidR="00485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85D62" w:rsidRDefault="00A349C5">
            <w:pPr>
              <w:tabs>
                <w:tab w:val="left" w:pos="5610"/>
              </w:tabs>
              <w:spacing w:after="0" w:line="240" w:lineRule="auto"/>
              <w:ind w:left="284" w:right="1422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плата, взимавшаяся с крестьянина при переходе от одного владельца к другому</w:t>
            </w:r>
          </w:p>
          <w:p w:rsidR="00485D62" w:rsidRDefault="00A349C5">
            <w:pPr>
              <w:tabs>
                <w:tab w:val="left" w:pos="5610"/>
              </w:tabs>
              <w:spacing w:after="0" w:line="240" w:lineRule="auto"/>
              <w:ind w:left="284" w:right="1422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 земли, даваемые Иваном Грозным в личное пользование служилым людям на условиях службы государю</w:t>
            </w:r>
          </w:p>
          <w:p w:rsidR="00485D62" w:rsidRDefault="00A349C5">
            <w:pPr>
              <w:tabs>
                <w:tab w:val="left" w:pos="5610"/>
              </w:tabs>
              <w:spacing w:after="0" w:line="240" w:lineRule="auto"/>
              <w:ind w:left="284" w:right="1422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годы, в которые запрещался переход крестьян от одного феодала к другому в Юрьев день</w:t>
            </w:r>
          </w:p>
          <w:p w:rsidR="00485D62" w:rsidRDefault="00A349C5">
            <w:pPr>
              <w:tabs>
                <w:tab w:val="left" w:pos="5610"/>
              </w:tabs>
              <w:spacing w:after="0" w:line="240" w:lineRule="auto"/>
              <w:ind w:left="284" w:right="1422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Г) часть земли, выделенная Иваном Грозным в управление боярам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85D62" w:rsidRDefault="00A349C5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заповедные лета</w:t>
            </w:r>
          </w:p>
          <w:p w:rsidR="00485D62" w:rsidRDefault="00A349C5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земщина</w:t>
            </w:r>
          </w:p>
          <w:p w:rsidR="00485D62" w:rsidRDefault="00A349C5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 опричнина</w:t>
            </w:r>
          </w:p>
          <w:p w:rsidR="00485D62" w:rsidRDefault="00A349C5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 пожилое</w:t>
            </w:r>
          </w:p>
          <w:p w:rsidR="00485D62" w:rsidRDefault="00A349C5">
            <w:pPr>
              <w:spacing w:after="0" w:line="240" w:lineRule="auto"/>
              <w:ind w:left="284" w:righ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5) поместье</w:t>
            </w:r>
          </w:p>
        </w:tc>
      </w:tr>
    </w:tbl>
    <w:p w:rsidR="00485D62" w:rsidRDefault="00485D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Прочтите отрывок из воспоминаний участника событий.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«Подойдя к крепости, японцы решили взять её открытой силой, но ряд атак на наши позиции центра был неудачен. 3-го августа генерал Ноги прислал парламентёра с предложением сдать крепость, но собранный генералом Стесселем совет отклонил это предложение, а 6-го августа японцы начали артиллерийскую подготовку штурма и в тот же день перешли в наступление, направив после ряда демонстративных атак нашего западного фронта главный свой удар в центр наших позиций, против Орлиного Гнезда. Начался первый штурм Порт-Артура.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Первые дни японцы наступали густыми колоннами, думая массой задавить защитников крепости.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Строгая дисциплина, суровый военный закон, фанатизм и личная доблесть японцев приводили к тому, что японские батальоны, неся невероятные потери, всё же доходили до цели своих атак, хотя бы в составе нескольких человек и схватывались с нашими в штыки. В моём кратком обзоре невозможно описать всё то, что творилось под Орлиным Гнездом в дни с 6 по 11 августа включительно, дни сплошного, беспрерывного боя. Скажу одно, что доблесть была проявлена как с одной, так и с другой стороны. Два редута, №№ 1 и 2, на которых в то время сосредоточивался бой, много раз переходили из рук в руки, и в результате этого семидневного побоища японцы только овладели разрушенным фасом этих редутов, а внутренний остался в наших руках».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Используя отрывок, выберите в приведённом списке три верных суждения. Запишите в ответ цифры, под которыми они указаны.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Описанные события произошли в 1905 г.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Автор пишет о высоком уровне моральной и боевой готовности противника к сражениям.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Автор считает, что противник в результате описанного штурма полностью захватил редуты №№ 1 и 2.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Русский генерал, упомянутый в отрывке, погиб в ходе обороны крепости, о которой идёт речь.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По итогам войны, в ходе которой произошли описанные события, был подписан мирный договор в городе Портсмуте.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В результате войны, в ходе которой произошли описанные события, Россия лишилась части острова Сахалин.</w:t>
      </w:r>
    </w:p>
    <w:p w:rsidR="00485D62" w:rsidRDefault="00485D62">
      <w:pPr>
        <w:spacing w:before="30"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3118"/>
        <w:gridCol w:w="2492"/>
      </w:tblGrid>
      <w:tr w:rsidR="00485D62"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Событие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Участник(-и)</w:t>
            </w:r>
          </w:p>
        </w:tc>
      </w:tr>
      <w:tr w:rsidR="00485D62"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Совета народных комиссаров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В. И. Ленин, Л. Д. Троцкий</w:t>
            </w:r>
          </w:p>
        </w:tc>
      </w:tr>
      <w:tr w:rsidR="00485D62"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Штурм Перекопа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__________(Б)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__________(В)</w:t>
            </w:r>
          </w:p>
        </w:tc>
      </w:tr>
      <w:tr w:rsidR="00485D62"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__________(Г)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1922 г.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В. Чичерин</w:t>
            </w:r>
          </w:p>
        </w:tc>
      </w:tr>
      <w:tr w:rsidR="00485D62"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Подписание пакта о ненападении с СССР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__________(Д)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__________(Е)</w:t>
            </w:r>
          </w:p>
        </w:tc>
      </w:tr>
    </w:tbl>
    <w:p w:rsidR="00485D62" w:rsidRDefault="00485D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Пропущенные элементы: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июль 1914 г.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октябрь 1917 г.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ноябрь 1920 г.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Генуэзская конференция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Кронштадский мятеж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М. В. Фрунзе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7) Гиммлер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8) Риббентроп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9) август 1939 г.</w:t>
      </w:r>
    </w:p>
    <w:p w:rsidR="00485D62" w:rsidRDefault="00485D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Рассмотрите изображение и выполните задания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2736" w:dyaOrig="3787">
          <v:rect id="rectole0000000002" o:spid="_x0000_i1027" style="width:136.5pt;height:189.75pt" o:ole="" o:preferrelative="t" stroked="f">
            <v:imagedata r:id="rId46" o:title=""/>
          </v:rect>
          <o:OLEObject Type="Embed" ProgID="StaticMetafile" ShapeID="rectole0000000002" DrawAspect="Content" ObjectID="_1676203646" r:id="rId47"/>
        </w:objec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суждения о данном монументе являются верными? Выберите два суждения из пяти предложенных. Запишите в таблицу цифры, под которыми они указаны.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Название монумента — «Победа».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Этот монумент стоит в Севастополе.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Название кургана, на котором стоит монумент, — Малахов курган.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Этот монумент посвящен событиям Великой Отечественной войны.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Автор монумента — скульптор Е. В. Вучетич.</w:t>
      </w:r>
    </w:p>
    <w:p w:rsidR="00485D62" w:rsidRDefault="00485D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Рассмотрите изображение и выполните задание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object w:dxaOrig="2922" w:dyaOrig="3787">
          <v:rect id="rectole0000000003" o:spid="_x0000_i1028" style="width:146.25pt;height:189.75pt" o:ole="" o:preferrelative="t" stroked="f">
            <v:imagedata r:id="rId48" o:title=""/>
          </v:rect>
          <o:OLEObject Type="Embed" ProgID="StaticMetafile" ShapeID="rectole0000000003" DrawAspect="Content" ObjectID="_1676203647" r:id="rId49"/>
        </w:objec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суждения о данной карикатуре являются верными? Выберите два суждения из пяти предложенных. Запишите цифры, под которыми они указаны. 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Данная карикатура создана в первой половине 1930-х гг.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В момент, когда произошло событие, которому посвящена карикатура, СССР вёл войну с Финляндией.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Карикатура была создана в СССР и опубликована в печати в тот же год, когда произошло событие, которому она посвящена.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Карикатура посвящена нарушению международного договора одной из стран.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Событие, которому посвящена карикатура, означало начало Великой Отечественной войны.</w:t>
      </w:r>
    </w:p>
    <w:p w:rsidR="00485D62" w:rsidRDefault="00485D62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8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36"/>
    <w:multiLevelType w:val="multilevel"/>
    <w:tmpl w:val="10981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14EE7"/>
    <w:multiLevelType w:val="multilevel"/>
    <w:tmpl w:val="88967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750EC"/>
    <w:multiLevelType w:val="multilevel"/>
    <w:tmpl w:val="775EA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B1DE6"/>
    <w:multiLevelType w:val="multilevel"/>
    <w:tmpl w:val="864A6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F6E2B"/>
    <w:multiLevelType w:val="multilevel"/>
    <w:tmpl w:val="50646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A45019"/>
    <w:multiLevelType w:val="multilevel"/>
    <w:tmpl w:val="3C7CD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EB2605"/>
    <w:multiLevelType w:val="multilevel"/>
    <w:tmpl w:val="B1D48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C06FF2"/>
    <w:multiLevelType w:val="multilevel"/>
    <w:tmpl w:val="DB829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9B4B7B"/>
    <w:multiLevelType w:val="multilevel"/>
    <w:tmpl w:val="F0D4A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591D02"/>
    <w:multiLevelType w:val="multilevel"/>
    <w:tmpl w:val="3A927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4F3F97"/>
    <w:multiLevelType w:val="multilevel"/>
    <w:tmpl w:val="AD343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7A23C2"/>
    <w:multiLevelType w:val="multilevel"/>
    <w:tmpl w:val="0E669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457722"/>
    <w:multiLevelType w:val="multilevel"/>
    <w:tmpl w:val="451CB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F04E76"/>
    <w:multiLevelType w:val="multilevel"/>
    <w:tmpl w:val="8812B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6C5105"/>
    <w:multiLevelType w:val="multilevel"/>
    <w:tmpl w:val="D4D69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A12673"/>
    <w:multiLevelType w:val="multilevel"/>
    <w:tmpl w:val="6BEA4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CF779B"/>
    <w:multiLevelType w:val="multilevel"/>
    <w:tmpl w:val="B3961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7"/>
  </w:num>
  <w:num w:numId="6">
    <w:abstractNumId w:val="15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D62"/>
    <w:rsid w:val="00485D62"/>
    <w:rsid w:val="00664A89"/>
    <w:rsid w:val="00A3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485959A-609A-4B1B-A6FB-2131F85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4A8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A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9maya.ru/" TargetMode="External"/><Relationship Id="rId18" Type="http://schemas.openxmlformats.org/officeDocument/2006/relationships/hyperlink" Target="http://oldgazette.ru/" TargetMode="External"/><Relationship Id="rId26" Type="http://schemas.openxmlformats.org/officeDocument/2006/relationships/hyperlink" Target="http://fershal.narod.ru/Index.htm" TargetMode="External"/><Relationship Id="rId39" Type="http://schemas.openxmlformats.org/officeDocument/2006/relationships/hyperlink" Target="http://soveti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nbat.narod.ru/" TargetMode="External"/><Relationship Id="rId34" Type="http://schemas.openxmlformats.org/officeDocument/2006/relationships/hyperlink" Target="http://magister.msk.ru/Library/revoLt/revoLt.htm/" TargetMode="External"/><Relationship Id="rId42" Type="http://schemas.openxmlformats.org/officeDocument/2006/relationships/hyperlink" Target="http://www.hist.ru/" TargetMode="External"/><Relationship Id="rId47" Type="http://schemas.openxmlformats.org/officeDocument/2006/relationships/oleObject" Target="embeddings/oleObject3.bin"/><Relationship Id="rId50" Type="http://schemas.openxmlformats.org/officeDocument/2006/relationships/fontTable" Target="fontTable.xml"/><Relationship Id="rId7" Type="http://schemas.openxmlformats.org/officeDocument/2006/relationships/hyperlink" Target="http://www.magister.msk.ru/library/history/history1.htm" TargetMode="External"/><Relationship Id="rId12" Type="http://schemas.openxmlformats.org/officeDocument/2006/relationships/hyperlink" Target="http://www.history.ru/component/option,com_weblinks/task,view/catid,28/id,471/" TargetMode="External"/><Relationship Id="rId17" Type="http://schemas.openxmlformats.org/officeDocument/2006/relationships/hyperlink" Target="http://hrono.ru/" TargetMode="External"/><Relationship Id="rId25" Type="http://schemas.openxmlformats.org/officeDocument/2006/relationships/hyperlink" Target="http://www.vsu.ru:8101/dept/hist/pub_hist/scriptum.html" TargetMode="External"/><Relationship Id="rId33" Type="http://schemas.openxmlformats.org/officeDocument/2006/relationships/hyperlink" Target="http://all-photo.ru/empire/index.ru.htm%5b?pg=0&amp;kk=b01al9b8e3" TargetMode="External"/><Relationship Id="rId38" Type="http://schemas.openxmlformats.org/officeDocument/2006/relationships/hyperlink" Target="http://slava-cccp.narod.ru/" TargetMode="External"/><Relationship Id="rId46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istorya.ru/" TargetMode="External"/><Relationship Id="rId20" Type="http://schemas.openxmlformats.org/officeDocument/2006/relationships/hyperlink" Target="http://www.history.ru/component/option,com_weblinks/task,view/catid,28/id,438/" TargetMode="External"/><Relationship Id="rId29" Type="http://schemas.openxmlformats.org/officeDocument/2006/relationships/hyperlink" Target="http://imperiya.net/" TargetMode="External"/><Relationship Id="rId41" Type="http://schemas.openxmlformats.org/officeDocument/2006/relationships/hyperlink" Target="http://lightning.prohosting.com/~rcenter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ecemb.hobby.ru/" TargetMode="External"/><Relationship Id="rId24" Type="http://schemas.openxmlformats.org/officeDocument/2006/relationships/hyperlink" Target="http://www.magister.msk.ru/library/history/history1.htm" TargetMode="External"/><Relationship Id="rId32" Type="http://schemas.openxmlformats.org/officeDocument/2006/relationships/hyperlink" Target="http://9may.ru/" TargetMode="External"/><Relationship Id="rId37" Type="http://schemas.openxmlformats.org/officeDocument/2006/relationships/hyperlink" Target="http://stalingrad-battle.ru/" TargetMode="External"/><Relationship Id="rId40" Type="http://schemas.openxmlformats.org/officeDocument/2006/relationships/hyperlink" Target="http://gpw.tellur.ru/" TargetMode="External"/><Relationship Id="rId45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hyperlink" Target="http://www.museum.ru/museum/1812" TargetMode="External"/><Relationship Id="rId23" Type="http://schemas.openxmlformats.org/officeDocument/2006/relationships/hyperlink" Target="http://istrorijarossii.narod.ru/" TargetMode="External"/><Relationship Id="rId28" Type="http://schemas.openxmlformats.org/officeDocument/2006/relationships/hyperlink" Target="http://www.history.ru/component/option,com_weblinks/task,view/catid,29/id,612/" TargetMode="External"/><Relationship Id="rId36" Type="http://schemas.openxmlformats.org/officeDocument/2006/relationships/hyperlink" Target="http://www.stalingrad.ws/" TargetMode="External"/><Relationship Id="rId49" Type="http://schemas.openxmlformats.org/officeDocument/2006/relationships/oleObject" Target="embeddings/oleObject4.bin"/><Relationship Id="rId10" Type="http://schemas.openxmlformats.org/officeDocument/2006/relationships/hyperlink" Target="http://kleio.asu.ru/" TargetMode="External"/><Relationship Id="rId19" Type="http://schemas.openxmlformats.org/officeDocument/2006/relationships/hyperlink" Target="http://old-ru.ru/" TargetMode="External"/><Relationship Id="rId31" Type="http://schemas.openxmlformats.org/officeDocument/2006/relationships/hyperlink" Target="http://voina.com.ru/" TargetMode="External"/><Relationship Id="rId44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as.ru/" TargetMode="External"/><Relationship Id="rId14" Type="http://schemas.openxmlformats.org/officeDocument/2006/relationships/hyperlink" Target="http://school-collection.edu.ru/catalog/pupiL/?subject=20" TargetMode="External"/><Relationship Id="rId22" Type="http://schemas.openxmlformats.org/officeDocument/2006/relationships/hyperlink" Target="http://www.history.ru/component/option,com_weblinks/task,view/catid,29/id,577/" TargetMode="External"/><Relationship Id="rId27" Type="http://schemas.openxmlformats.org/officeDocument/2006/relationships/hyperlink" Target="http://art-rus.narod.ru/" TargetMode="External"/><Relationship Id="rId30" Type="http://schemas.openxmlformats.org/officeDocument/2006/relationships/hyperlink" Target="http://www.museum.ru/" TargetMode="External"/><Relationship Id="rId35" Type="http://schemas.openxmlformats.org/officeDocument/2006/relationships/hyperlink" Target="http://krieg.wallst.ru/" TargetMode="External"/><Relationship Id="rId43" Type="http://schemas.openxmlformats.org/officeDocument/2006/relationships/hyperlink" Target="http://www.pravoslavie.ru/put/040325154633" TargetMode="External"/><Relationship Id="rId48" Type="http://schemas.openxmlformats.org/officeDocument/2006/relationships/image" Target="media/image4.png"/><Relationship Id="rId8" Type="http://schemas.openxmlformats.org/officeDocument/2006/relationships/hyperlink" Target="http://www.hist.msu.ru/ER/Etext/index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11876</Words>
  <Characters>67696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Collcul</dc:creator>
  <cp:lastModifiedBy>Collcul</cp:lastModifiedBy>
  <cp:revision>2</cp:revision>
  <dcterms:created xsi:type="dcterms:W3CDTF">2021-03-02T12:21:00Z</dcterms:created>
  <dcterms:modified xsi:type="dcterms:W3CDTF">2021-03-02T12:21:00Z</dcterms:modified>
</cp:coreProperties>
</file>