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D1E" w:rsidRPr="00DD7108" w:rsidRDefault="009C2D1E" w:rsidP="009C2D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>Задание на 2</w:t>
      </w:r>
      <w:r w:rsidR="007B368E">
        <w:rPr>
          <w:rFonts w:ascii="Times New Roman" w:hAnsi="Times New Roman" w:cs="Times New Roman"/>
          <w:b/>
          <w:sz w:val="28"/>
          <w:szCs w:val="28"/>
        </w:rPr>
        <w:t>8</w:t>
      </w:r>
      <w:r w:rsidRPr="00DD7108">
        <w:rPr>
          <w:rFonts w:ascii="Times New Roman" w:hAnsi="Times New Roman" w:cs="Times New Roman"/>
          <w:b/>
          <w:sz w:val="28"/>
          <w:szCs w:val="28"/>
        </w:rPr>
        <w:t xml:space="preserve"> марта</w:t>
      </w:r>
    </w:p>
    <w:tbl>
      <w:tblPr>
        <w:tblStyle w:val="a3"/>
        <w:tblW w:w="0" w:type="auto"/>
        <w:tblLook w:val="04A0"/>
      </w:tblPr>
      <w:tblGrid>
        <w:gridCol w:w="1583"/>
        <w:gridCol w:w="3568"/>
        <w:gridCol w:w="1671"/>
        <w:gridCol w:w="4701"/>
        <w:gridCol w:w="1761"/>
        <w:gridCol w:w="2636"/>
      </w:tblGrid>
      <w:tr w:rsidR="009C2D1E" w:rsidRPr="005A2935" w:rsidTr="00EA23FB">
        <w:tc>
          <w:tcPr>
            <w:tcW w:w="5637" w:type="dxa"/>
            <w:gridSpan w:val="2"/>
          </w:tcPr>
          <w:p w:rsidR="009C2D1E" w:rsidRPr="005A2935" w:rsidRDefault="009C2D1E" w:rsidP="009C2D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2935">
              <w:rPr>
                <w:rFonts w:ascii="Times New Roman" w:hAnsi="Times New Roman" w:cs="Times New Roman"/>
                <w:b/>
              </w:rPr>
              <w:t>1 курс этнохудожественное творчество</w:t>
            </w:r>
          </w:p>
        </w:tc>
        <w:tc>
          <w:tcPr>
            <w:tcW w:w="5103" w:type="dxa"/>
            <w:gridSpan w:val="2"/>
          </w:tcPr>
          <w:p w:rsidR="009C2D1E" w:rsidRPr="005A2935" w:rsidRDefault="009C2D1E" w:rsidP="009C2D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2935">
              <w:rPr>
                <w:rFonts w:ascii="Times New Roman" w:hAnsi="Times New Roman" w:cs="Times New Roman"/>
                <w:b/>
              </w:rPr>
              <w:t>2 курс  этнохудожественное творчество</w:t>
            </w:r>
          </w:p>
        </w:tc>
        <w:tc>
          <w:tcPr>
            <w:tcW w:w="5180" w:type="dxa"/>
            <w:gridSpan w:val="2"/>
          </w:tcPr>
          <w:p w:rsidR="009C2D1E" w:rsidRPr="005A2935" w:rsidRDefault="004A7246" w:rsidP="009C2D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2935">
              <w:rPr>
                <w:rFonts w:ascii="Times New Roman" w:hAnsi="Times New Roman" w:cs="Times New Roman"/>
                <w:b/>
              </w:rPr>
              <w:t>4</w:t>
            </w:r>
            <w:r w:rsidR="009C2D1E" w:rsidRPr="005A2935">
              <w:rPr>
                <w:rFonts w:ascii="Times New Roman" w:hAnsi="Times New Roman" w:cs="Times New Roman"/>
                <w:b/>
              </w:rPr>
              <w:t xml:space="preserve"> курс этнохудожественное творчество</w:t>
            </w:r>
          </w:p>
        </w:tc>
      </w:tr>
      <w:tr w:rsidR="008E2102" w:rsidRPr="005A2935" w:rsidTr="00EA23FB">
        <w:tc>
          <w:tcPr>
            <w:tcW w:w="1714" w:type="dxa"/>
          </w:tcPr>
          <w:p w:rsidR="009C2D1E" w:rsidRPr="005A2935" w:rsidRDefault="009C2D1E" w:rsidP="00B677C1">
            <w:pPr>
              <w:jc w:val="center"/>
              <w:rPr>
                <w:rFonts w:ascii="Times New Roman" w:hAnsi="Times New Roman" w:cs="Times New Roman"/>
              </w:rPr>
            </w:pPr>
            <w:r w:rsidRPr="005A2935"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3923" w:type="dxa"/>
          </w:tcPr>
          <w:p w:rsidR="009C2D1E" w:rsidRPr="005A2935" w:rsidRDefault="009C2D1E" w:rsidP="00B677C1">
            <w:pPr>
              <w:jc w:val="center"/>
              <w:rPr>
                <w:rFonts w:ascii="Times New Roman" w:hAnsi="Times New Roman" w:cs="Times New Roman"/>
              </w:rPr>
            </w:pPr>
            <w:r w:rsidRPr="005A2935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1701" w:type="dxa"/>
          </w:tcPr>
          <w:p w:rsidR="009C2D1E" w:rsidRPr="005A2935" w:rsidRDefault="009C2D1E" w:rsidP="00B677C1">
            <w:pPr>
              <w:jc w:val="center"/>
              <w:rPr>
                <w:rFonts w:ascii="Times New Roman" w:hAnsi="Times New Roman" w:cs="Times New Roman"/>
              </w:rPr>
            </w:pPr>
            <w:r w:rsidRPr="005A2935"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3402" w:type="dxa"/>
          </w:tcPr>
          <w:p w:rsidR="009C2D1E" w:rsidRPr="005A2935" w:rsidRDefault="009C2D1E" w:rsidP="00B677C1">
            <w:pPr>
              <w:jc w:val="center"/>
              <w:rPr>
                <w:rFonts w:ascii="Times New Roman" w:hAnsi="Times New Roman" w:cs="Times New Roman"/>
              </w:rPr>
            </w:pPr>
            <w:r w:rsidRPr="005A2935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1875" w:type="dxa"/>
          </w:tcPr>
          <w:p w:rsidR="009C2D1E" w:rsidRPr="005A2935" w:rsidRDefault="009C2D1E" w:rsidP="00B677C1">
            <w:pPr>
              <w:jc w:val="center"/>
              <w:rPr>
                <w:rFonts w:ascii="Times New Roman" w:hAnsi="Times New Roman" w:cs="Times New Roman"/>
              </w:rPr>
            </w:pPr>
            <w:r w:rsidRPr="005A2935"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3305" w:type="dxa"/>
          </w:tcPr>
          <w:p w:rsidR="009C2D1E" w:rsidRPr="005A2935" w:rsidRDefault="009C2D1E" w:rsidP="00B677C1">
            <w:pPr>
              <w:jc w:val="center"/>
              <w:rPr>
                <w:rFonts w:ascii="Times New Roman" w:hAnsi="Times New Roman" w:cs="Times New Roman"/>
              </w:rPr>
            </w:pPr>
            <w:r w:rsidRPr="005A2935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2743B5" w:rsidRPr="005A2935" w:rsidTr="00C4192A">
        <w:tc>
          <w:tcPr>
            <w:tcW w:w="1714" w:type="dxa"/>
          </w:tcPr>
          <w:p w:rsidR="005A2935" w:rsidRDefault="007B368E" w:rsidP="00B677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практика</w:t>
            </w:r>
          </w:p>
          <w:p w:rsidR="007B368E" w:rsidRPr="007B368E" w:rsidRDefault="007B368E" w:rsidP="00B677C1">
            <w:pPr>
              <w:rPr>
                <w:rFonts w:ascii="Times New Roman" w:hAnsi="Times New Roman" w:cs="Times New Roman"/>
                <w:i/>
              </w:rPr>
            </w:pPr>
            <w:r w:rsidRPr="007B368E">
              <w:rPr>
                <w:rFonts w:ascii="Times New Roman" w:hAnsi="Times New Roman" w:cs="Times New Roman"/>
                <w:i/>
              </w:rPr>
              <w:t>Екимова С.С.</w:t>
            </w:r>
          </w:p>
        </w:tc>
        <w:tc>
          <w:tcPr>
            <w:tcW w:w="3923" w:type="dxa"/>
          </w:tcPr>
          <w:p w:rsidR="00020631" w:rsidRPr="00020631" w:rsidRDefault="00020631" w:rsidP="000206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063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Сделать письменный анализ репертуара детских фольклорных коллективов "Горадзуль"(Центр дополнительного образования № 23 г. Сыктывкара) и "Метелица" (Центр  дополнительного образования № 18);</w:t>
            </w:r>
          </w:p>
          <w:p w:rsidR="002743B5" w:rsidRPr="00020631" w:rsidRDefault="00020631" w:rsidP="0002063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0631">
              <w:rPr>
                <w:rFonts w:ascii="Times New Roman" w:eastAsia="Times New Roman" w:hAnsi="Times New Roman" w:cs="Times New Roman"/>
                <w:sz w:val="20"/>
                <w:szCs w:val="20"/>
              </w:rPr>
              <w:t>сольные и ансамблевые произведения.</w:t>
            </w:r>
          </w:p>
        </w:tc>
        <w:tc>
          <w:tcPr>
            <w:tcW w:w="1701" w:type="dxa"/>
          </w:tcPr>
          <w:p w:rsidR="005A2935" w:rsidRDefault="007B368E" w:rsidP="009C2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Отечественная литература</w:t>
            </w:r>
          </w:p>
          <w:p w:rsidR="007B368E" w:rsidRPr="007B368E" w:rsidRDefault="007B368E" w:rsidP="009C2D1E">
            <w:pPr>
              <w:rPr>
                <w:rFonts w:ascii="Times New Roman" w:hAnsi="Times New Roman" w:cs="Times New Roman"/>
                <w:i/>
              </w:rPr>
            </w:pPr>
            <w:r w:rsidRPr="007B368E">
              <w:rPr>
                <w:rFonts w:ascii="Times New Roman" w:hAnsi="Times New Roman" w:cs="Times New Roman"/>
                <w:i/>
              </w:rPr>
              <w:t>Цывунина Т.А.</w:t>
            </w:r>
          </w:p>
        </w:tc>
        <w:tc>
          <w:tcPr>
            <w:tcW w:w="3402" w:type="dxa"/>
          </w:tcPr>
          <w:p w:rsidR="003E3316" w:rsidRPr="00903F61" w:rsidRDefault="003E3316" w:rsidP="003E3316">
            <w:pPr>
              <w:rPr>
                <w:rFonts w:ascii="Times New Roman" w:hAnsi="Times New Roman" w:cs="Times New Roman"/>
              </w:rPr>
            </w:pPr>
            <w:r w:rsidRPr="00903F61">
              <w:rPr>
                <w:rFonts w:ascii="Times New Roman" w:hAnsi="Times New Roman" w:cs="Times New Roman"/>
              </w:rPr>
              <w:t>Тема: Творчество А.Н. Островского. Драма «Бесприданница».</w:t>
            </w:r>
          </w:p>
          <w:p w:rsidR="003E3316" w:rsidRPr="00903F61" w:rsidRDefault="003E3316" w:rsidP="003E3316">
            <w:pPr>
              <w:rPr>
                <w:rFonts w:ascii="Times New Roman" w:hAnsi="Times New Roman" w:cs="Times New Roman"/>
              </w:rPr>
            </w:pPr>
            <w:hyperlink r:id="rId7" w:history="1">
              <w:r w:rsidRPr="00903F61">
                <w:rPr>
                  <w:rStyle w:val="a5"/>
                  <w:rFonts w:ascii="Times New Roman" w:hAnsi="Times New Roman" w:cs="Times New Roman"/>
                </w:rPr>
                <w:t>http://ostrovskiy.lit-info.ru/ostrovskiy/dramaturgiya/bespridannica.htm</w:t>
              </w:r>
            </w:hyperlink>
          </w:p>
          <w:p w:rsidR="002743B5" w:rsidRPr="003E3316" w:rsidRDefault="003E3316" w:rsidP="003E3316">
            <w:pPr>
              <w:rPr>
                <w:rFonts w:ascii="Times New Roman" w:hAnsi="Times New Roman" w:cs="Times New Roman"/>
              </w:rPr>
            </w:pPr>
            <w:r w:rsidRPr="00903F61">
              <w:rPr>
                <w:rFonts w:ascii="Times New Roman" w:hAnsi="Times New Roman" w:cs="Times New Roman"/>
              </w:rPr>
              <w:t xml:space="preserve">Прочитать произведение и после этого посмотреть экранизацию «Жестокий романс». Письменно сравнить пьесу и фильм, выразить свое отношение. </w:t>
            </w:r>
          </w:p>
        </w:tc>
        <w:tc>
          <w:tcPr>
            <w:tcW w:w="1875" w:type="dxa"/>
          </w:tcPr>
          <w:p w:rsidR="005A2935" w:rsidRDefault="007B368E" w:rsidP="00B677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Методика преподавания</w:t>
            </w:r>
          </w:p>
          <w:p w:rsidR="007B368E" w:rsidRPr="007B368E" w:rsidRDefault="007B368E" w:rsidP="00B677C1">
            <w:pPr>
              <w:rPr>
                <w:rFonts w:ascii="Times New Roman" w:hAnsi="Times New Roman" w:cs="Times New Roman"/>
                <w:i/>
              </w:rPr>
            </w:pPr>
            <w:r w:rsidRPr="007B368E">
              <w:rPr>
                <w:rFonts w:ascii="Times New Roman" w:hAnsi="Times New Roman" w:cs="Times New Roman"/>
                <w:i/>
              </w:rPr>
              <w:t>Просужих О.В.</w:t>
            </w:r>
          </w:p>
        </w:tc>
        <w:tc>
          <w:tcPr>
            <w:tcW w:w="3305" w:type="dxa"/>
          </w:tcPr>
          <w:p w:rsidR="002743B5" w:rsidRPr="00087EDE" w:rsidRDefault="00087EDE" w:rsidP="00B677C1">
            <w:pPr>
              <w:rPr>
                <w:rFonts w:ascii="Times New Roman" w:hAnsi="Times New Roman" w:cs="Times New Roman"/>
              </w:rPr>
            </w:pPr>
            <w:r w:rsidRPr="00087ED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Сделать конспект по теме: "Кадриль" (угловая, линейная, круговая).</w:t>
            </w:r>
          </w:p>
        </w:tc>
      </w:tr>
      <w:tr w:rsidR="007B368E" w:rsidRPr="005A2935" w:rsidTr="00EA23FB">
        <w:tc>
          <w:tcPr>
            <w:tcW w:w="1714" w:type="dxa"/>
          </w:tcPr>
          <w:p w:rsidR="007B368E" w:rsidRDefault="007B368E" w:rsidP="00B677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  <w:p w:rsidR="007B368E" w:rsidRPr="007B368E" w:rsidRDefault="007B368E" w:rsidP="00B677C1">
            <w:pPr>
              <w:rPr>
                <w:rFonts w:ascii="Times New Roman" w:hAnsi="Times New Roman" w:cs="Times New Roman"/>
                <w:i/>
              </w:rPr>
            </w:pPr>
            <w:r w:rsidRPr="007B368E">
              <w:rPr>
                <w:rFonts w:ascii="Times New Roman" w:hAnsi="Times New Roman" w:cs="Times New Roman"/>
                <w:i/>
              </w:rPr>
              <w:t>Цывунина Т.А.</w:t>
            </w:r>
          </w:p>
        </w:tc>
        <w:tc>
          <w:tcPr>
            <w:tcW w:w="3923" w:type="dxa"/>
          </w:tcPr>
          <w:p w:rsidR="00DA3787" w:rsidRPr="00DA3787" w:rsidRDefault="00DA3787" w:rsidP="00DA3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787">
              <w:rPr>
                <w:rFonts w:ascii="Times New Roman" w:hAnsi="Times New Roman" w:cs="Times New Roman"/>
                <w:sz w:val="20"/>
                <w:szCs w:val="20"/>
              </w:rPr>
              <w:t>Тема: М.А. Булгаков роман «Мастер и Маргарита» (продолжение)</w:t>
            </w:r>
          </w:p>
          <w:p w:rsidR="00DA3787" w:rsidRPr="00DA3787" w:rsidRDefault="00DA3787" w:rsidP="00DA3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787">
              <w:rPr>
                <w:rFonts w:ascii="Times New Roman" w:hAnsi="Times New Roman" w:cs="Times New Roman"/>
                <w:sz w:val="20"/>
                <w:szCs w:val="20"/>
              </w:rPr>
              <w:t>Письменно проанализировать сцены бала у Воланда (глава 23), сцены прощения Фриды (глава 24)</w:t>
            </w:r>
          </w:p>
          <w:p w:rsidR="00DA3787" w:rsidRPr="00DA3787" w:rsidRDefault="00DA3787" w:rsidP="00DA3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787">
              <w:rPr>
                <w:rFonts w:ascii="Times New Roman" w:hAnsi="Times New Roman" w:cs="Times New Roman"/>
                <w:sz w:val="20"/>
                <w:szCs w:val="20"/>
              </w:rPr>
              <w:t>Дочитать роман М. Булгакова «Мастер и Маргарита»</w:t>
            </w:r>
          </w:p>
          <w:p w:rsidR="00DA3787" w:rsidRPr="00DA3787" w:rsidRDefault="00DA3787" w:rsidP="00DA3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787">
              <w:rPr>
                <w:rFonts w:ascii="Times New Roman" w:hAnsi="Times New Roman" w:cs="Times New Roman"/>
                <w:sz w:val="20"/>
                <w:szCs w:val="20"/>
              </w:rPr>
              <w:t xml:space="preserve">Ответить письменно навопрос: в чем заключается смысл  финала романа?  </w:t>
            </w:r>
          </w:p>
          <w:p w:rsidR="007B368E" w:rsidRPr="00DA3787" w:rsidRDefault="007B368E" w:rsidP="00B677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B368E" w:rsidRDefault="007B368E" w:rsidP="002A7F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практика</w:t>
            </w:r>
          </w:p>
          <w:p w:rsidR="007B368E" w:rsidRPr="007B368E" w:rsidRDefault="007B368E" w:rsidP="002A7FAC">
            <w:pPr>
              <w:rPr>
                <w:rFonts w:ascii="Times New Roman" w:hAnsi="Times New Roman" w:cs="Times New Roman"/>
                <w:i/>
              </w:rPr>
            </w:pPr>
            <w:r w:rsidRPr="007B368E">
              <w:rPr>
                <w:rFonts w:ascii="Times New Roman" w:hAnsi="Times New Roman" w:cs="Times New Roman"/>
                <w:i/>
              </w:rPr>
              <w:t>Екимова С.С.</w:t>
            </w:r>
          </w:p>
        </w:tc>
        <w:tc>
          <w:tcPr>
            <w:tcW w:w="3402" w:type="dxa"/>
          </w:tcPr>
          <w:p w:rsidR="00346062" w:rsidRPr="00346062" w:rsidRDefault="00346062" w:rsidP="003460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606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Сделать письменный анализ певческих навыков и исполнительского мастерства участников городского конкурса "Юное дарование" в номинации "Народное пение".</w:t>
            </w:r>
          </w:p>
          <w:p w:rsidR="00346062" w:rsidRPr="00346062" w:rsidRDefault="00346062" w:rsidP="00346062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4606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Центр дополнительного образования № 18;</w:t>
            </w:r>
          </w:p>
          <w:p w:rsidR="00346062" w:rsidRPr="00346062" w:rsidRDefault="00346062" w:rsidP="00346062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4606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Центр дополнительного образования № 23;</w:t>
            </w:r>
          </w:p>
          <w:p w:rsidR="007B368E" w:rsidRPr="00346062" w:rsidRDefault="00346062" w:rsidP="00E00FDE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4606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Центр национальных культур "Шудлун".</w:t>
            </w:r>
          </w:p>
        </w:tc>
        <w:tc>
          <w:tcPr>
            <w:tcW w:w="1875" w:type="dxa"/>
          </w:tcPr>
          <w:p w:rsidR="007B368E" w:rsidRPr="007B368E" w:rsidRDefault="007B368E" w:rsidP="00A358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5" w:type="dxa"/>
          </w:tcPr>
          <w:p w:rsidR="007B368E" w:rsidRPr="007B368E" w:rsidRDefault="007B368E" w:rsidP="007363D4">
            <w:pPr>
              <w:rPr>
                <w:rFonts w:ascii="Times New Roman" w:hAnsi="Times New Roman" w:cs="Times New Roman"/>
              </w:rPr>
            </w:pPr>
          </w:p>
        </w:tc>
      </w:tr>
      <w:tr w:rsidR="001758E6" w:rsidRPr="005A2935" w:rsidTr="00EA23FB">
        <w:tc>
          <w:tcPr>
            <w:tcW w:w="1714" w:type="dxa"/>
          </w:tcPr>
          <w:p w:rsidR="001758E6" w:rsidRDefault="001758E6" w:rsidP="00B677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  <w:p w:rsidR="001758E6" w:rsidRPr="007B368E" w:rsidRDefault="001758E6" w:rsidP="00B677C1">
            <w:pPr>
              <w:rPr>
                <w:rFonts w:ascii="Times New Roman" w:hAnsi="Times New Roman" w:cs="Times New Roman"/>
                <w:i/>
              </w:rPr>
            </w:pPr>
            <w:r w:rsidRPr="007B368E">
              <w:rPr>
                <w:rFonts w:ascii="Times New Roman" w:hAnsi="Times New Roman" w:cs="Times New Roman"/>
                <w:i/>
              </w:rPr>
              <w:t>Вавилина М.Н.</w:t>
            </w:r>
          </w:p>
        </w:tc>
        <w:tc>
          <w:tcPr>
            <w:tcW w:w="3923" w:type="dxa"/>
          </w:tcPr>
          <w:p w:rsidR="001758E6" w:rsidRPr="00A11925" w:rsidRDefault="001758E6" w:rsidP="00F01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925">
              <w:rPr>
                <w:rFonts w:ascii="Times New Roman" w:hAnsi="Times New Roman" w:cs="Times New Roman"/>
                <w:b/>
                <w:sz w:val="20"/>
                <w:szCs w:val="20"/>
              </w:rPr>
              <w:t>Конспект</w:t>
            </w:r>
            <w:r w:rsidRPr="00A11925">
              <w:rPr>
                <w:rFonts w:ascii="Times New Roman" w:hAnsi="Times New Roman" w:cs="Times New Roman"/>
                <w:sz w:val="20"/>
                <w:szCs w:val="20"/>
              </w:rPr>
              <w:t xml:space="preserve"> на тему: «Правила поведения населения в случаях возникновения подозрительной ситуации: получении угрозы теракта по телефону и при попадании в заложники» по плану: 1. Понятие «Теракт» и «Угроза теракта». 2. Правила поведения  при получении угрозы теракта по телефону. 3. Правила поведения при попадании в заложники.</w:t>
            </w:r>
          </w:p>
          <w:p w:rsidR="001758E6" w:rsidRPr="00A11925" w:rsidRDefault="001758E6" w:rsidP="00F01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92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Перечень рекомендуемых источников:</w:t>
            </w:r>
            <w:r w:rsidRPr="00A1192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1. </w:t>
            </w:r>
            <w:r w:rsidRPr="00A11925">
              <w:rPr>
                <w:rFonts w:ascii="Times New Roman" w:hAnsi="Times New Roman" w:cs="Times New Roman"/>
                <w:sz w:val="20"/>
                <w:szCs w:val="20"/>
              </w:rPr>
              <w:t xml:space="preserve">Косолапова, Н. В. Основы безопасности жизнедеятельности : учебник для учреждений нач. и сред.проф. образования / Н. В. Косолапова, Н. А. </w:t>
            </w:r>
            <w:r w:rsidRPr="00A119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Прокопенко. – Москва :  Академия,  2013. – 336 с.2. Основы безопасности жизнедеятельности : 10-11 классы : базовый уровень : учебник для учащихся общеобразовательных организаций / С. В. Алексеев, С.ПЕ. Данченко, Г. А. Костецкая, С. Н. Ладнов – 2-е изд. – Москва :Вентана-Граф, 2015. – 416 с.3. Хван, Т. А. Основы безопасности жизнедеятельности  : учебное пособие для студентов среднего профессионального образования : допущено Министерством образования РФ / Т. А. Хван, П. А. Хван. – Ростов-на-Дону : Феникс, 2014. – 415 с. или другой книжный или Интернет-источник.</w:t>
            </w:r>
          </w:p>
        </w:tc>
        <w:tc>
          <w:tcPr>
            <w:tcW w:w="1701" w:type="dxa"/>
          </w:tcPr>
          <w:p w:rsidR="001758E6" w:rsidRPr="007B368E" w:rsidRDefault="001758E6" w:rsidP="00A358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758E6" w:rsidRPr="007B368E" w:rsidRDefault="001758E6" w:rsidP="00E00FDE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875" w:type="dxa"/>
          </w:tcPr>
          <w:p w:rsidR="001758E6" w:rsidRPr="007B368E" w:rsidRDefault="001758E6" w:rsidP="00A358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5" w:type="dxa"/>
          </w:tcPr>
          <w:p w:rsidR="001758E6" w:rsidRPr="007B368E" w:rsidRDefault="001758E6" w:rsidP="007363D4">
            <w:pPr>
              <w:rPr>
                <w:rFonts w:ascii="Times New Roman" w:hAnsi="Times New Roman" w:cs="Times New Roman"/>
              </w:rPr>
            </w:pPr>
          </w:p>
        </w:tc>
      </w:tr>
    </w:tbl>
    <w:p w:rsidR="009C2D1E" w:rsidRPr="00620697" w:rsidRDefault="009C2D1E" w:rsidP="009C2D1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9C2D1E" w:rsidRPr="00620697" w:rsidRDefault="009C2D1E" w:rsidP="009C2D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5944" w:rsidRDefault="00745944"/>
    <w:sectPr w:rsidR="00745944" w:rsidSect="006206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07B5" w:rsidRDefault="00C207B5" w:rsidP="00133039">
      <w:pPr>
        <w:spacing w:after="0" w:line="240" w:lineRule="auto"/>
      </w:pPr>
      <w:r>
        <w:separator/>
      </w:r>
    </w:p>
  </w:endnote>
  <w:endnote w:type="continuationSeparator" w:id="1">
    <w:p w:rsidR="00C207B5" w:rsidRDefault="00C207B5" w:rsidP="00133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C207B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C207B5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C207B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07B5" w:rsidRDefault="00C207B5" w:rsidP="00133039">
      <w:pPr>
        <w:spacing w:after="0" w:line="240" w:lineRule="auto"/>
      </w:pPr>
      <w:r>
        <w:separator/>
      </w:r>
    </w:p>
  </w:footnote>
  <w:footnote w:type="continuationSeparator" w:id="1">
    <w:p w:rsidR="00C207B5" w:rsidRDefault="00C207B5" w:rsidP="00133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C207B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C207B5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C207B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E2A74"/>
    <w:multiLevelType w:val="hybridMultilevel"/>
    <w:tmpl w:val="E2242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34C90"/>
    <w:multiLevelType w:val="hybridMultilevel"/>
    <w:tmpl w:val="3BFA3B0C"/>
    <w:lvl w:ilvl="0" w:tplc="3AF681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B2B07"/>
    <w:multiLevelType w:val="hybridMultilevel"/>
    <w:tmpl w:val="B5FAB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165A82"/>
    <w:multiLevelType w:val="hybridMultilevel"/>
    <w:tmpl w:val="DFF42D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140055E"/>
    <w:multiLevelType w:val="multilevel"/>
    <w:tmpl w:val="E488C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C2D1E"/>
    <w:rsid w:val="00020631"/>
    <w:rsid w:val="00075D05"/>
    <w:rsid w:val="00086983"/>
    <w:rsid w:val="00087EDE"/>
    <w:rsid w:val="00097EC7"/>
    <w:rsid w:val="000B27CE"/>
    <w:rsid w:val="001300A0"/>
    <w:rsid w:val="00133039"/>
    <w:rsid w:val="0013576B"/>
    <w:rsid w:val="001758E6"/>
    <w:rsid w:val="001E3115"/>
    <w:rsid w:val="00252AEA"/>
    <w:rsid w:val="00253E92"/>
    <w:rsid w:val="002743B5"/>
    <w:rsid w:val="002942D2"/>
    <w:rsid w:val="002A00EC"/>
    <w:rsid w:val="002A5730"/>
    <w:rsid w:val="002B2B0F"/>
    <w:rsid w:val="002B66C7"/>
    <w:rsid w:val="00316868"/>
    <w:rsid w:val="00342006"/>
    <w:rsid w:val="00346062"/>
    <w:rsid w:val="00381AAD"/>
    <w:rsid w:val="003B2E1E"/>
    <w:rsid w:val="003B4E31"/>
    <w:rsid w:val="003E3316"/>
    <w:rsid w:val="0045608B"/>
    <w:rsid w:val="00487CE3"/>
    <w:rsid w:val="004A7246"/>
    <w:rsid w:val="004B4A43"/>
    <w:rsid w:val="00511899"/>
    <w:rsid w:val="0059196E"/>
    <w:rsid w:val="005A2935"/>
    <w:rsid w:val="005B5B10"/>
    <w:rsid w:val="005C1252"/>
    <w:rsid w:val="00635AC6"/>
    <w:rsid w:val="00656C39"/>
    <w:rsid w:val="006E5210"/>
    <w:rsid w:val="00745944"/>
    <w:rsid w:val="007B1E96"/>
    <w:rsid w:val="007B368E"/>
    <w:rsid w:val="007B4BEF"/>
    <w:rsid w:val="007D422D"/>
    <w:rsid w:val="008A756B"/>
    <w:rsid w:val="008E2102"/>
    <w:rsid w:val="008E26EC"/>
    <w:rsid w:val="008F78AC"/>
    <w:rsid w:val="009C2D1E"/>
    <w:rsid w:val="00A27478"/>
    <w:rsid w:val="00A3042B"/>
    <w:rsid w:val="00AB3B6C"/>
    <w:rsid w:val="00B06F09"/>
    <w:rsid w:val="00B11EB2"/>
    <w:rsid w:val="00B503E3"/>
    <w:rsid w:val="00B5731A"/>
    <w:rsid w:val="00BA0ED6"/>
    <w:rsid w:val="00BE041A"/>
    <w:rsid w:val="00BE0B13"/>
    <w:rsid w:val="00C112A2"/>
    <w:rsid w:val="00C207B5"/>
    <w:rsid w:val="00C30CFE"/>
    <w:rsid w:val="00C4192A"/>
    <w:rsid w:val="00C706ED"/>
    <w:rsid w:val="00CD1C5B"/>
    <w:rsid w:val="00D12259"/>
    <w:rsid w:val="00D879E2"/>
    <w:rsid w:val="00DA3787"/>
    <w:rsid w:val="00DB34DA"/>
    <w:rsid w:val="00DF5F6B"/>
    <w:rsid w:val="00E00FDE"/>
    <w:rsid w:val="00E07750"/>
    <w:rsid w:val="00E14F01"/>
    <w:rsid w:val="00E42639"/>
    <w:rsid w:val="00E63DD6"/>
    <w:rsid w:val="00EA23FB"/>
    <w:rsid w:val="00F34674"/>
    <w:rsid w:val="00F428C2"/>
    <w:rsid w:val="00F53974"/>
    <w:rsid w:val="00F8788E"/>
    <w:rsid w:val="00F97945"/>
    <w:rsid w:val="00FC2A29"/>
    <w:rsid w:val="00FE3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2D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724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FontStyle35">
    <w:name w:val="Font Style35"/>
    <w:uiPriority w:val="99"/>
    <w:rsid w:val="001300A0"/>
    <w:rPr>
      <w:rFonts w:ascii="Times New Roman" w:hAnsi="Times New Roman"/>
      <w:color w:val="000000"/>
      <w:sz w:val="24"/>
    </w:rPr>
  </w:style>
  <w:style w:type="character" w:styleId="a5">
    <w:name w:val="Hyperlink"/>
    <w:basedOn w:val="a0"/>
    <w:uiPriority w:val="99"/>
    <w:unhideWhenUsed/>
    <w:rsid w:val="00E00F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0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1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5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6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73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7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ostrovskiy.lit-info.ru/ostrovskiy/dramaturgiya/bespridannica.ht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32</cp:revision>
  <dcterms:created xsi:type="dcterms:W3CDTF">2020-03-20T09:57:00Z</dcterms:created>
  <dcterms:modified xsi:type="dcterms:W3CDTF">2020-03-26T12:46:00Z</dcterms:modified>
</cp:coreProperties>
</file>