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93"/>
        <w:gridCol w:w="575"/>
        <w:gridCol w:w="528"/>
        <w:gridCol w:w="891"/>
        <w:gridCol w:w="351"/>
        <w:gridCol w:w="1867"/>
        <w:gridCol w:w="1790"/>
        <w:gridCol w:w="643"/>
        <w:gridCol w:w="1641"/>
        <w:gridCol w:w="384"/>
      </w:tblGrid>
      <w:tr w:rsidR="00B526AF" w:rsidTr="00483AB1">
        <w:trPr>
          <w:trHeight w:val="1"/>
        </w:trPr>
        <w:tc>
          <w:tcPr>
            <w:tcW w:w="1369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jc w:val="center"/>
            </w:pPr>
            <w:r>
              <w:object w:dxaOrig="1324" w:dyaOrig="1627">
                <v:rect id="_x0000_i1033" style="width:66pt;height:81.75pt" o:ole="" o:preferrelative="t" stroked="f">
                  <v:imagedata r:id="rId5" o:title=""/>
                </v:rect>
                <o:OLEObject Type="Embed" ProgID="StaticMetafile" ShapeID="_x0000_i1033" DrawAspect="Content" ObjectID="_1634399521" r:id="rId6"/>
              </w:object>
            </w:r>
          </w:p>
        </w:tc>
        <w:tc>
          <w:tcPr>
            <w:tcW w:w="8094" w:type="dxa"/>
            <w:gridSpan w:val="8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ГосударственноепрофессиональноеобразовательноеучреждениеРеспубликиКоми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КОМИРЕСПУБЛИКАНСКИЙКОЛЛЕДЖКУЛЬТУРЫИМ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1757C5" w:rsidTr="00483AB1">
        <w:trPr>
          <w:trHeight w:val="9936"/>
        </w:trPr>
        <w:tc>
          <w:tcPr>
            <w:tcW w:w="1369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757C5" w:rsidRDefault="001757C5" w:rsidP="0017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757C5" w:rsidRDefault="001757C5" w:rsidP="001757C5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1757C5" w:rsidRDefault="001757C5" w:rsidP="001757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7C5" w:rsidRDefault="001757C5" w:rsidP="001757C5">
            <w:pPr>
              <w:spacing w:after="0" w:line="240" w:lineRule="auto"/>
              <w:ind w:left="113" w:right="113"/>
            </w:pPr>
          </w:p>
        </w:tc>
        <w:tc>
          <w:tcPr>
            <w:tcW w:w="8094" w:type="dxa"/>
            <w:gridSpan w:val="8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7C5" w:rsidRDefault="001757C5">
            <w:pPr>
              <w:spacing w:after="0" w:line="240" w:lineRule="auto"/>
              <w:jc w:val="right"/>
              <w:rPr>
                <w:rFonts w:ascii="Book Antiqua" w:eastAsia="Book Antiqua" w:hAnsi="Book Antiqua" w:cs="Book Antiqua"/>
                <w:sz w:val="24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рабочаяпрограмма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профессиональногомодуля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ПМ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Педагогическаядеятельность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обучающихсяпоспециальности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51.02.01 </w:t>
            </w:r>
            <w:r>
              <w:rPr>
                <w:rFonts w:ascii="Calibri" w:eastAsia="Calibri" w:hAnsi="Calibri" w:cs="Calibri"/>
                <w:b/>
                <w:sz w:val="28"/>
              </w:rPr>
              <w:t>Народноехудожественноетворчество</w:t>
            </w:r>
          </w:p>
          <w:p w:rsidR="001757C5" w:rsidRDefault="00483AB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r w:rsidR="001757C5">
              <w:rPr>
                <w:rFonts w:ascii="Calibri" w:eastAsia="Calibri" w:hAnsi="Calibri" w:cs="Calibri"/>
                <w:b/>
                <w:sz w:val="28"/>
              </w:rPr>
              <w:t>о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1757C5">
              <w:rPr>
                <w:rFonts w:ascii="Calibri" w:eastAsia="Calibri" w:hAnsi="Calibri" w:cs="Calibri"/>
                <w:b/>
                <w:sz w:val="28"/>
              </w:rPr>
              <w:t>виду</w:t>
            </w:r>
            <w:r w:rsidR="001757C5">
              <w:rPr>
                <w:rFonts w:ascii="Book Antiqua" w:eastAsia="Book Antiqua" w:hAnsi="Book Antiqua" w:cs="Book Antiqua"/>
                <w:b/>
                <w:sz w:val="28"/>
              </w:rPr>
              <w:t xml:space="preserve">: </w:t>
            </w:r>
            <w:proofErr w:type="spellStart"/>
            <w:r w:rsidR="001757C5">
              <w:rPr>
                <w:rFonts w:ascii="Calibri" w:eastAsia="Calibri" w:hAnsi="Calibri" w:cs="Calibri"/>
                <w:b/>
                <w:sz w:val="28"/>
              </w:rPr>
              <w:t>Этнохудожественноетворчество</w:t>
            </w:r>
            <w:proofErr w:type="spellEnd"/>
            <w:r w:rsidR="001757C5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1757C5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1757C5">
              <w:rPr>
                <w:rFonts w:ascii="Book Antiqua" w:eastAsia="Book Antiqua" w:hAnsi="Book Antiqua" w:cs="Book Antiqua"/>
                <w:b/>
                <w:sz w:val="28"/>
              </w:rPr>
              <w:tab/>
              <w:t>(</w:t>
            </w:r>
            <w:r w:rsidR="001757C5">
              <w:rPr>
                <w:rFonts w:ascii="Calibri" w:eastAsia="Calibri" w:hAnsi="Calibri" w:cs="Calibri"/>
                <w:b/>
                <w:sz w:val="28"/>
              </w:rPr>
              <w:t>углубленная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1757C5">
              <w:rPr>
                <w:rFonts w:ascii="Calibri" w:eastAsia="Calibri" w:hAnsi="Calibri" w:cs="Calibri"/>
                <w:b/>
                <w:sz w:val="28"/>
              </w:rPr>
              <w:t>подготовка</w:t>
            </w:r>
            <w:r w:rsidR="001757C5">
              <w:rPr>
                <w:rFonts w:ascii="Book Antiqua" w:eastAsia="Book Antiqua" w:hAnsi="Book Antiqua" w:cs="Book Antiqua"/>
                <w:b/>
                <w:sz w:val="28"/>
              </w:rPr>
              <w:t>)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16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Сыктывкар</w:t>
            </w:r>
          </w:p>
          <w:p w:rsidR="001757C5" w:rsidRDefault="001757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201</w:t>
            </w: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</w:p>
          <w:p w:rsidR="001757C5" w:rsidRDefault="001757C5" w:rsidP="0086062D">
            <w:pPr>
              <w:spacing w:after="0" w:line="240" w:lineRule="auto"/>
              <w:jc w:val="center"/>
            </w:pPr>
          </w:p>
          <w:p w:rsidR="001757C5" w:rsidRDefault="001757C5" w:rsidP="0086062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B526AF" w:rsidTr="00483AB1">
        <w:trPr>
          <w:gridAfter w:val="1"/>
          <w:wAfter w:w="435" w:type="dxa"/>
          <w:trHeight w:val="1"/>
        </w:trPr>
        <w:tc>
          <w:tcPr>
            <w:tcW w:w="304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ББК</w:t>
            </w:r>
            <w:r w:rsidR="00483AB1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74.26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Р13 </w:t>
            </w: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 w:rsidTr="00483AB1">
        <w:trPr>
          <w:gridAfter w:val="1"/>
          <w:wAfter w:w="435" w:type="dxa"/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 w:rsidTr="00483AB1">
        <w:trPr>
          <w:gridAfter w:val="1"/>
          <w:wAfter w:w="435" w:type="dxa"/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специальности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 w:rsidTr="00483AB1">
        <w:trPr>
          <w:gridAfter w:val="1"/>
          <w:wAfter w:w="435" w:type="dxa"/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>51.02.01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 w:rsidTr="00483AB1">
        <w:trPr>
          <w:gridAfter w:val="1"/>
          <w:wAfter w:w="435" w:type="dxa"/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0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483AB1">
              <w:rPr>
                <w:rFonts w:ascii="Times New Roman" w:eastAsia="Times New Roman" w:hAnsi="Times New Roman" w:cs="Times New Roman"/>
              </w:rPr>
              <w:t>основная профессиональная образовательная программа среднего профессионального образования углубленной подготовки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B526AF" w:rsidRDefault="001757C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8"/>
        <w:gridCol w:w="3671"/>
        <w:gridCol w:w="2677"/>
        <w:gridCol w:w="2677"/>
      </w:tblGrid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Матвиец Ирина 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Екимова Светлана Степановна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Пыстина Виктория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ГПОУ РК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«Колледж культуры»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46"/>
        <w:gridCol w:w="3165"/>
        <w:gridCol w:w="3096"/>
        <w:gridCol w:w="2756"/>
      </w:tblGrid>
      <w:tr w:rsidR="00B526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и содержательную экспертизу рабочей программы профессионального модуля провели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Горбунова Анжелика Викторовна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ООО «Консультативно-развивающий центр «Интеллект»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Звонова Ольга Сергеевна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категория, Лауреат Премии Главы Республики Коми, МО ГО «Сыктывкар»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вокальной группы народной песни «Метелица»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Марина Алексеевна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ГПОУ РК «Колледж культуры»</w:t>
            </w:r>
          </w:p>
        </w:tc>
      </w:tr>
      <w:tr w:rsidR="00B526A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B526AF">
        <w:tc>
          <w:tcPr>
            <w:tcW w:w="10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Согласована</w:t>
            </w:r>
          </w:p>
        </w:tc>
      </w:tr>
      <w:tr w:rsidR="00B526AF">
        <w:tc>
          <w:tcPr>
            <w:tcW w:w="10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Педагогическим советом ГПОУ РК «Колледж культуры» </w:t>
            </w:r>
          </w:p>
        </w:tc>
      </w:tr>
      <w:tr w:rsidR="00B526AF">
        <w:tc>
          <w:tcPr>
            <w:tcW w:w="10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07 сентября 2018 года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B526AF" w:rsidRDefault="001757C5">
      <w:pPr>
        <w:tabs>
          <w:tab w:val="left" w:pos="9940"/>
        </w:tabs>
        <w:spacing w:after="0" w:line="240" w:lineRule="auto"/>
        <w:ind w:right="-5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Утвеждена</w:t>
      </w:r>
    </w:p>
    <w:p w:rsidR="00B526AF" w:rsidRDefault="001757C5">
      <w:pPr>
        <w:tabs>
          <w:tab w:val="left" w:pos="9940"/>
        </w:tabs>
        <w:spacing w:after="0" w:line="240" w:lineRule="auto"/>
        <w:ind w:right="-5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Приказом директора</w:t>
      </w:r>
    </w:p>
    <w:p w:rsidR="00B526AF" w:rsidRDefault="001757C5">
      <w:pPr>
        <w:tabs>
          <w:tab w:val="left" w:pos="9940"/>
        </w:tabs>
        <w:spacing w:after="0" w:line="240" w:lineRule="auto"/>
        <w:ind w:right="-5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ГПОУ РК "Колледж культуры"</w:t>
      </w:r>
    </w:p>
    <w:p w:rsidR="00B526AF" w:rsidRDefault="001757C5">
      <w:pPr>
        <w:tabs>
          <w:tab w:val="left" w:pos="9940"/>
        </w:tabs>
        <w:spacing w:after="0" w:line="240" w:lineRule="auto"/>
        <w:ind w:right="-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а/оу</w:t>
      </w:r>
    </w:p>
    <w:p w:rsidR="00B526AF" w:rsidRDefault="00B52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175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74.26</w:t>
      </w:r>
    </w:p>
    <w:p w:rsidR="00B526AF" w:rsidRDefault="00175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Р13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79"/>
        <w:gridCol w:w="884"/>
      </w:tblGrid>
      <w:tr w:rsidR="00B526AF">
        <w:trPr>
          <w:trHeight w:val="1"/>
        </w:trPr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© ГПОУ РК «Колледж культуры»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B526AF">
        <w:trPr>
          <w:trHeight w:val="1"/>
        </w:trPr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B526AF" w:rsidRDefault="00B526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6"/>
        <w:gridCol w:w="8073"/>
        <w:gridCol w:w="764"/>
      </w:tblGrid>
      <w:tr w:rsidR="00B526AF" w:rsidTr="00483AB1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B526AF" w:rsidTr="00483AB1">
        <w:trPr>
          <w:trHeight w:val="49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Результаты освоения профессионального модуля                                         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</w:tr>
      <w:tr w:rsidR="00B526AF" w:rsidTr="00483AB1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Структура и содержание профессионального модуля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</w:tr>
      <w:tr w:rsidR="00B526AF" w:rsidTr="00483AB1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64</w:t>
            </w:r>
          </w:p>
        </w:tc>
      </w:tr>
      <w:tr w:rsidR="00B526AF" w:rsidTr="00483AB1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483AB1" w:rsidRDefault="00483AB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 xml:space="preserve">1. Паспорт 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рабочей программы профессионального модуля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30"/>
        <w:gridCol w:w="284"/>
        <w:gridCol w:w="6782"/>
        <w:gridCol w:w="1167"/>
      </w:tblGrid>
      <w:tr w:rsidR="00B526A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29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3AB1" w:rsidRDefault="00483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3AB1" w:rsidRDefault="00483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26AF" w:rsidRDefault="0017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применения рабочей программы профессионального модуля</w:t>
      </w:r>
    </w:p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57"/>
        <w:gridCol w:w="1362"/>
        <w:gridCol w:w="332"/>
        <w:gridCol w:w="432"/>
        <w:gridCol w:w="1247"/>
        <w:gridCol w:w="332"/>
        <w:gridCol w:w="3401"/>
      </w:tblGrid>
      <w:tr w:rsidR="00B526A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B526A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[код]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[наименование специальности полностью]</w:t>
            </w:r>
          </w:p>
        </w:tc>
      </w:tr>
      <w:tr w:rsidR="00B526A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51.00.00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Культуроведение и социокультурные проекты</w:t>
            </w:r>
          </w:p>
        </w:tc>
      </w:tr>
      <w:tr w:rsidR="00B526A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26AF" w:rsidRDefault="001757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80"/>
        <w:gridCol w:w="8683"/>
      </w:tblGrid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соответствующих профессиональных компетенций (ПК):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55"/>
        <w:gridCol w:w="8408"/>
      </w:tblGrid>
      <w:tr w:rsidR="00B526A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B526A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B526A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B526A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B526A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профессионального модуля может быть использована: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449"/>
        <w:gridCol w:w="1078"/>
        <w:gridCol w:w="238"/>
        <w:gridCol w:w="3698"/>
      </w:tblGrid>
      <w:tr w:rsidR="00B526A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right="-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B526A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c>
          <w:tcPr>
            <w:tcW w:w="100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дополнительном профессиональном образовании при реализации программ повышения   квалификации и переподготовки.</w:t>
            </w: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483AB1" w:rsidRDefault="00483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26AF" w:rsidRDefault="001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B526AF" w:rsidRDefault="001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8848"/>
      </w:tblGrid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творческим коллективом в качестве руководителя и преподавателя;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учебно-методической документацией;</w:t>
            </w:r>
          </w:p>
        </w:tc>
      </w:tr>
      <w:tr w:rsidR="00B526AF"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8848"/>
      </w:tblGrid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литературой, делать педагогический анализ используемых произведений;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общаться и работать с людьми разного возраста;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разрешать конфликтные ситуации и способствовать их предотвращению;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вести учебно-образовательный процесс в творческом коллективе;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применять действующие образовательные программы, пользоваться учебно-методическими материалами;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репертуар, соответствующий возрасту и интересам участников творческого коллектива;</w:t>
            </w:r>
          </w:p>
        </w:tc>
      </w:tr>
      <w:tr w:rsidR="00B526A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методические приемы в педагогической и творческой работе с коллективом;</w:t>
            </w:r>
          </w:p>
        </w:tc>
      </w:tr>
    </w:tbl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9"/>
        <w:gridCol w:w="2337"/>
        <w:gridCol w:w="6627"/>
      </w:tblGrid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психического развития человека, его возрастные и индивидуальные особенности;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психологической диагностики личности;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этнопсихология, национальный характер;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детской и подростковой психологии;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психологии художественного творчества, связь интуиции и творчества;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педагогики (воспитание, образование, развитие учащихся);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истории педагогики;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и социума в формировании и развитии личности ребенка;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о дидактике и методике преподавания, цели, задачи, содержание и формы педагогического процесса, средства обучения;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личности педагога;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организации и планирования учебно-образовательного процесса;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формирования репертуара;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работы с творческим коллективом;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</w:tc>
      </w:tr>
      <w:tr w:rsidR="00B526A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учебно-методической документации;</w:t>
            </w:r>
          </w:p>
        </w:tc>
      </w:tr>
      <w:tr w:rsidR="00B526AF">
        <w:trPr>
          <w:trHeight w:val="1"/>
        </w:trPr>
        <w:tc>
          <w:tcPr>
            <w:tcW w:w="4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 w:rsidP="00483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Рекомендуемое количество часов на освоение программы профессионального модуля:</w:t>
      </w:r>
    </w:p>
    <w:p w:rsidR="00483AB1" w:rsidRDefault="00483AB1" w:rsidP="00483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723"/>
        <w:gridCol w:w="1053"/>
        <w:gridCol w:w="1077"/>
        <w:gridCol w:w="1183"/>
      </w:tblGrid>
      <w:tr w:rsidR="00483AB1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701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483AB1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557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часов, в том числе</w:t>
            </w:r>
          </w:p>
        </w:tc>
      </w:tr>
      <w:tr w:rsidR="00483AB1" w:rsidTr="002E01B3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371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час,</w:t>
            </w:r>
          </w:p>
        </w:tc>
      </w:tr>
      <w:tr w:rsidR="00483AB1" w:rsidTr="002E01B3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186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часов;</w:t>
            </w:r>
          </w:p>
        </w:tc>
      </w:tr>
      <w:tr w:rsidR="00483AB1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педагогической практики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часов.</w:t>
            </w:r>
          </w:p>
        </w:tc>
      </w:tr>
    </w:tbl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 Результаты освоения профессионального модуля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80"/>
        <w:gridCol w:w="8683"/>
      </w:tblGrid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b/>
          <w:sz w:val="28"/>
        </w:rPr>
        <w:t>(ПК)</w:t>
      </w:r>
      <w:r>
        <w:rPr>
          <w:rFonts w:ascii="Times New Roman" w:eastAsia="Times New Roman" w:hAnsi="Times New Roman" w:cs="Times New Roman"/>
          <w:sz w:val="28"/>
        </w:rPr>
        <w:t xml:space="preserve"> и общими </w:t>
      </w:r>
      <w:r>
        <w:rPr>
          <w:rFonts w:ascii="Times New Roman" w:eastAsia="Times New Roman" w:hAnsi="Times New Roman" w:cs="Times New Roman"/>
          <w:b/>
          <w:sz w:val="28"/>
        </w:rPr>
        <w:t>(ОК)</w:t>
      </w:r>
      <w:r>
        <w:rPr>
          <w:rFonts w:ascii="Times New Roman" w:eastAsia="Times New Roman" w:hAnsi="Times New Roman" w:cs="Times New Roman"/>
          <w:sz w:val="28"/>
        </w:rPr>
        <w:t xml:space="preserve"> компетенциями.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45"/>
        <w:gridCol w:w="8318"/>
      </w:tblGrid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26A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483AB1" w:rsidSect="00700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Структура и содержание профессионального модуля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Тематический план профессионального модуля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81"/>
        <w:gridCol w:w="2461"/>
        <w:gridCol w:w="1585"/>
        <w:gridCol w:w="931"/>
        <w:gridCol w:w="1400"/>
        <w:gridCol w:w="1130"/>
        <w:gridCol w:w="931"/>
        <w:gridCol w:w="1130"/>
        <w:gridCol w:w="1136"/>
        <w:gridCol w:w="1893"/>
      </w:tblGrid>
      <w:tr w:rsidR="00B526AF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часов (максимальная учебная нагрузка и практики)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Практика</w:t>
            </w: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Обязательная аудиторная учебная нагрузка обучающегося</w:t>
            </w: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обучающегося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Производственная (по профилю специальности), (концентрированная)   (часов)</w:t>
            </w:r>
          </w:p>
        </w:tc>
      </w:tr>
      <w:tr w:rsidR="00B526AF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6AF" w:rsidRDefault="001757C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B526AF">
        <w:trPr>
          <w:trHeight w:val="1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2.1 - 2.5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27" w:right="-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1. Основы психологии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27" w:right="-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 2.  Возрастная психология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3. Основы педагогики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27" w:right="-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4. Этика и психология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279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Методика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Методика работы с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любительским творческим коллективом.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 (педагогическая) практика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  <w:tr w:rsidR="00B526A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 w:rsidP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557+  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371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Содержание обучения по профессиональному модулю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7"/>
        <w:gridCol w:w="456"/>
        <w:gridCol w:w="895"/>
        <w:gridCol w:w="360"/>
        <w:gridCol w:w="6807"/>
        <w:gridCol w:w="300"/>
        <w:gridCol w:w="1843"/>
        <w:gridCol w:w="1629"/>
        <w:gridCol w:w="69"/>
      </w:tblGrid>
      <w:tr w:rsidR="00483AB1" w:rsidRPr="00483AB1" w:rsidTr="00483AB1">
        <w:trPr>
          <w:gridAfter w:val="1"/>
          <w:wAfter w:w="69" w:type="dxa"/>
          <w:trHeight w:val="1"/>
        </w:trPr>
        <w:tc>
          <w:tcPr>
            <w:tcW w:w="2097" w:type="dxa"/>
            <w:shd w:val="clear" w:color="000000" w:fill="FFFFFF"/>
            <w:tcMar>
              <w:left w:w="108" w:type="dxa"/>
              <w:right w:w="108" w:type="dxa"/>
            </w:tcMar>
          </w:tcPr>
          <w:p w:rsidR="00483AB1" w:rsidRP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83AB1" w:rsidRPr="00483AB1" w:rsidRDefault="00483AB1">
            <w:pPr>
              <w:spacing w:after="0" w:line="240" w:lineRule="auto"/>
              <w:jc w:val="center"/>
              <w:rPr>
                <w:b/>
              </w:rPr>
            </w:pPr>
            <w:r w:rsidRPr="00483AB1">
              <w:rPr>
                <w:rFonts w:ascii="Calibri" w:eastAsia="Calibri" w:hAnsi="Calibri" w:cs="Calibri"/>
                <w:b/>
                <w:sz w:val="24"/>
              </w:rPr>
              <w:t>ПМ</w:t>
            </w:r>
            <w:r w:rsidRPr="00483AB1">
              <w:rPr>
                <w:rFonts w:ascii="Book Antiqua" w:eastAsia="Book Antiqua" w:hAnsi="Book Antiqua" w:cs="Book Antiqua"/>
                <w:b/>
                <w:sz w:val="24"/>
              </w:rPr>
              <w:t xml:space="preserve"> 02  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483AB1" w:rsidRP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7" w:type="dxa"/>
            <w:shd w:val="clear" w:color="000000" w:fill="FFFFFF"/>
            <w:tcMar>
              <w:left w:w="108" w:type="dxa"/>
              <w:right w:w="108" w:type="dxa"/>
            </w:tcMar>
          </w:tcPr>
          <w:p w:rsidR="00483AB1" w:rsidRPr="00483AB1" w:rsidRDefault="00483AB1">
            <w:pPr>
              <w:spacing w:after="0" w:line="240" w:lineRule="auto"/>
              <w:jc w:val="center"/>
              <w:rPr>
                <w:b/>
              </w:rPr>
            </w:pPr>
            <w:r w:rsidRPr="00483AB1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</w:t>
            </w:r>
          </w:p>
        </w:tc>
        <w:tc>
          <w:tcPr>
            <w:tcW w:w="377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483AB1" w:rsidRP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83AB1" w:rsidTr="00483AB1">
        <w:trPr>
          <w:gridAfter w:val="1"/>
          <w:wAfter w:w="69" w:type="dxa"/>
          <w:trHeight w:val="1"/>
        </w:trPr>
        <w:tc>
          <w:tcPr>
            <w:tcW w:w="20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1. Основы  психологии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66/22/44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I.  Введение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  . Предмет и задачи психологии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52"/>
                <w:tab w:val="center" w:pos="1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ОК1, ОК2, ОК4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цели и задачи курса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«Основы психологии». Понятие «Психология». Этапы развития психологии. Современная психология и ее место в системе наук. Структура психологических наук: психология развития (возрастная психология), социальная психология (этнопсихология), психология духовной жизни, психология труда.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lastRenderedPageBreak/>
              <w:t xml:space="preserve">Основные понятия психологии: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психика,сознание, личность,   индивид, индивидуальность, субъект, потребность, мотивы, интерес, вкус, ценностные ориентации личности.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 и мозг.   Психика и сознание. Чувствительность как специфическая форма психического отражения.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информационный материал по списку литературы и подобранной самостоятельно.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интеллект-карту по основным понятиям психологии.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 Методы психологических исследований.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о методах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психологической диагностики личности, </w:t>
            </w:r>
            <w:r>
              <w:rPr>
                <w:rFonts w:ascii="Times New Roman" w:eastAsia="Times New Roman" w:hAnsi="Times New Roman" w:cs="Times New Roman"/>
              </w:rPr>
              <w:t xml:space="preserve">применяемых практическими психологами 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Изучить информационный материал по списку литературы и подобранной самостоятельно: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психологической диагностики личности: основные- наблюдение, эксперимент, вспомогательные- тестирование, опрос, анализ продуктов деятельности, моделирование и т.д.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Выполнить карту – информатор (в виде системной таблицы) и подборку понятий 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II. Психология познавательной  деятельности человека.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2.1. Познавательные психические процессы.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У1, ОК1, ОК2, ОК4, ОК5., ОК6, ОК7, 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Познавательные психические процессы. Ощущения и восприятие. Виды, свойства, характеристика ощущения и внимания.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задания для самоконтроля (тест выдается на руки).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Дать краткую характеристику низшим психическим познавательным процессам.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Провести мини исследования с однокурсниками по теме «Ощущения».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2.2. Внимание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Виды, свойства и качества внимания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познавательных процессов. Определение внимания. Виды внимания.  Структура и характеристики внимания. Факторы, влияющие на произвольное внимание. Нарушения внимания. Развитие внимания.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задание для самоконтроля (тест выдается на руки).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2.3. Развитие и тренировка внимания у участников творческих коллективов.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2.4. Исследование свойств внимания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и тренировка внимания у участников творческих коллективов.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конспектирование из работ Анохина П.К., Шадрикова В.Д., Лурия А.Р.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свойств внимания.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диагностику по процессам внимания. Рассказать об особенностях своего внимания.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Опрос по теме «Внимание».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2.5. Соотношение  субъективной и объективной реальности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памяти. Определение памяти, основные процессы и продуктивность памяти. Виды памяти. 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свойств и типов и видов  памяти.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памяти у участников художественной самодеятельности.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анализ особенностей своей памяти и эффективных приемов запоминания.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по теме «Память».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2.6. Процессы мышления и воображения. Формы и виды мышления и воображения.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Мышление. Виды мышления.  Мыслительные операции. Пути развития и активизации мышления.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«Интеллект». Стороны интеллекта. Коэффициент интеллекта. Развитие интеллектуальных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литературы по теме.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2.7. Исследование аналитичности и рефлексивности мышления.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аналитичности и рефлексивности мышления. Пути формирования мышления и творческого воображения.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познавательных процессов.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краткую информацию по теме «Развитие творческого воображения» и использованием ИКТ.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 Эмоционально – волевая характеристика личности.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3.1. Эмоции и чувства. Виды эмоций и чувств у участников художественной самодеятельности.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Как справиться со стрессом. Виды методов саморегуляции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З1,З3,З6,У1, ОК2, ОК4, ОК5,ОК6, ОК7, 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 – волевая характеристика личности.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Эмоции и чувства. 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психологии художественного творчества: виды эмоций и чувств у участников художественной самодеятельности.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справиться со стрессом. 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методов саморегуляции.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Самостоятельно охарактеризовать виды  методов саморегуляции.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  Основные виды эмоциональных состояний человека. Ознакомление с эволюционной, психоорганической теориями эмоций и концепцией когнитивного диссонанса.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стрессоустойчивости.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 на самооценку стрессоустойчивости  личности.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 Люшера.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тестовых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3.3.Воля, общее понятие воли.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Воля, общее понятие воли.  Объективные показатели воли человека.  Физиологические основы волевых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рекомендации по работе с эмоционально - волевой сферой, по развитию силы воли человека (самостоятельный подбор литературы по теме).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«Эмоции и чувства».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3.4. Волевые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качества личности.</w:t>
            </w:r>
          </w:p>
          <w:p w:rsidR="00483AB1" w:rsidRDefault="00483AB1">
            <w:pPr>
              <w:spacing w:after="0" w:line="240" w:lineRule="auto"/>
              <w:jc w:val="both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практическое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Волевые качества личности. Исследование субъективного контроля, настойчивости, импульсивности.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Исследовать волевые процессы.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этапов сложного волевого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«Воля. Волевые процессы личности».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4. Общая психология личности и деятельности.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 Личность и ее структура. Индивид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ОК1, ОК2, ОК4, ОК5, ОК8, ПК 2.1.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Общая психология личности и деятельности.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и ее структура. Индивид. Личность. Индивидуальность. Структура личности. «Я»-концепция.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«Структура личности по Рубинштейну».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4.2.Личность как объект психологии.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занятие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как объект психологии.  Широкий спектр проявлений личности: мотивы её деятельности, индивидуальные биохимические свойства, социальные роли, типы ВНД, внешность, способности, нравственный облик, самосознание, потребности, влечения, черты характера, настроение, чувства, манера общения, ценностные ориентации, одаренность, интеллект, поступки, воля и т. 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«Ступени личностного развития человека».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4.3.Активность личности. Формирование личности.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Активность личности. Формирование личности. Эффективные средства и пути, способствующие формированию активности личности. Уровни и типы человеческой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активности: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физиологический;</w:t>
            </w:r>
            <w:r>
              <w:rPr>
                <w:rFonts w:ascii="Times New Roman" w:eastAsia="Times New Roman" w:hAnsi="Times New Roman" w:cs="Times New Roman"/>
              </w:rPr>
              <w:br/>
              <w:t>психофизиологический;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психический;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субъектный.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личности.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Отличие составляющих структуры личности и их значение (по Платонову).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4.4.Самосознание личности, «Я» - концепция.  Самовоспитание личности.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личности: определение, компоненты.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Я-концепция: определение, этапы формирования.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личности;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«Я»-концепция;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Тестирование, диагностическая работа: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 «Насколько я левша?», опросник Айзенка, «Индивидуально-типологический опросник» Собчик, Тест Голланда «Направленность личности».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4.5. Основные виды деятельности в досуговых центрах и учреждениях  культуры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деятельности в досуговых центрах и учреждениях  культуры.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Личность как субъект и объект деятельности учреждений культуры. Направленность деятельности учреждений на процесс реализации сущностных сил личности, удовлетворения ее духовных потребностей.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Включение в  содержание деятельности учреждений культуры непосредственных переживаний, впечатлений и состояния в конкретном досуговом занятии, осмысление субъектом и объектом воспринимаемой информации, художественных образов, оценку качества услуг.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4.6. Общение и речевая деятельность. Воздействие речи на зрителя. Культура речи в клубной деятельности работника культуры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Культура речи в профессиональной деятельности работника культуры. Культура речи как совокупность навыков и знаний человека, которые в определённой ситуации общения при соблюдении современных языковых норм и этики общения обеспечивают наибольший эффект  в достижении поставленных коммуникативных задач.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культура включает владение специальными умениями и навыками профессиональной деятельности, эмоциональную культуру, культуру поведения, культуру профессионального общения.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 краткого конспекта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5.Индивидуально-психологические особенности личности.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5.1.Темперамент.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5.2.Учет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З3, З4, З6, У1, ОК1, ОК2,ОК3, ОК5, ОК6,ОК7, 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Индивидуально-психологические особенности личности. 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483AB1" w:rsidRDefault="00483AB1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Основная задача  в трудовой и учебно-воспитательной работе с коллективом художественной самодеятельности заключается в том, чтобы находить наилучшие пути, формы и методы воспитания положительных черт личности применительно к особенностям типа нервной системы (темперамента) воспитанника.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5.3. Исследование силы нервной системы, типа свойств темперамента.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5.4.Понятие о характере. Формирование характера. Структура характера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5.5.Формирование характера средствами искусства у участников художественной самодеятельности.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Акцентуации характера.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особенности формирования характера средствами искусства у участников художественной самодеятельности.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об акцентуации характера и особенностях ее формирования, основные теоретические подходы.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Специфика формирования акцентуации характера средствами искусства у участников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художественной самодеятельности.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исследования акцентуации характера.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Творчески-развивающая работа по нивелированию акцентуации характера.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«национальный характер».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Проявление типов темперамента в различных видах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акцентуации характера психолога Шмишека,  Леонгарда.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5.7. Понятие о способностях личности.  Понятие «способности». Виды способностей. Уровни способностей. Измерение способностей.</w:t>
            </w:r>
          </w:p>
          <w:p w:rsidR="00483AB1" w:rsidRDefault="00483AB1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5.8. Виды способностей. Понятие «креативность». Параметры креативности. Взаимосвязь между креативностью и интеллектом. Развитие креативности.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Индивидуальные и психологические особенности человека, которые выражают его готовность к осуществлению конкретной деятельности, природными предпосылками способностей являются задатки. Главные признаки способностей. Основные подходы к проблеме творческих способностей (креативности). Связь интуиции и творчества.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Охарактеризовать связь между интеллектуальностью и креативностью.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Тема 5.9.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Формирование творческих способностей у участников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кружковой самодеятельности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эстетических центрах.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кружковой работы в развитии творческих способностей.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  кружковой работы: создание условий для максимально эффективного, целостного развития личности участника, то есть создание условий для раскрытия и развития таланта.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5.10. Лабораторная работа «Исследование способностей».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Исследование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З6,  ПК 2.1., ОК1, ОК2,  ОК3,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1. Основы психологии: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66/22/44, 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практических -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2.  Возрастная психология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VII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1. Введение в возрастную   психологию.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1.1.  Предмет, задачи  возрастной психологии.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 ОК1, ОК2, ОК4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«Возрастной психологии». Возрастная психология и ее место в системе наук. Основные понятия возрастной психологии: личность, индивид, рост, развитие, возраст.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«Объект изучения возрастной психологии — развивающийся, изменяющийся в онтогенезе нормальный, здоровый человек. Предмет возрастной психологии —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 Возрастная психология как комплексная дисциплина.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Предмет и объект возрастной психологии.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теоретические задачи возрастной психологии.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возрастной психологии.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Различные подходы к пониманию развития.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биологического и социального фактора в развитии психики.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 Методы возрастной психологии.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психологической диагностики личности в возрастной психологии: беседа,  интервью,  анкетирование, психологическое тестирование. Суть этих методов и методика их  проведения. Арсенал разнообразных методов изучения психического и личностного развития индивида.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познания психологической действительности.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Общепсихологические методывозрастной психологии. </w:t>
            </w:r>
          </w:p>
          <w:p w:rsidR="00483AB1" w:rsidRDefault="00483AB1">
            <w:pPr>
              <w:tabs>
                <w:tab w:val="right" w:pos="75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собственно возрастной психологии:«Продольные» и «поперечные» срезы.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основных методов возрастной психологии.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возрастной психологии: наблюдение (с фиксацией результатов наблюдения в виде дневниковых записей)  в течение недели. Объект и цель выбирается самостоятельно.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2.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2.1.  Основные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теории психического развития человека в зарубежной психологии.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ОК2, ОК4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Закономерности психического развития человека в психоанализе. Зигмунд Фрейд: стадии психосексуального развития (оральная, анальная, фаллическая, латентная, генитальная). Психоанализ детства в трудах К.Юнга, А.Адлера, К.  Хорни, А.Фрейд, М. Кляйн, Э. Фромма. Теория привязанности Дж. Боулби.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Краткий конспект по теме. Психоаналитические теории  детского развития (З.Фрейд, А.Фрейд, М.Клейн).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2.2. Теория психосоциального развития личности Э. Эриксона.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психологического развития человека в теории психосоциального развития личности Эрик Эриксона. Личность – результат разрешения социального конфликта, возникающего при взаимодействиях в узловых точках развития. Основные понятия теории Э. Эриксона – Я (Эго), идентичность, эго-идентичность, групповая идентичность, психосоциальные задачи развития, ритуализация. Восемь стадий психосоциального развития по Э. Эриксону (младенчество, раннее детство, возраст игры, школьный возраст, юность, молодость, зрелость, старость).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Краткий конспект по теме. Эпигенетическая теория развития личности (Э.Эриксон);  генетическая психология: учение об интеллектуальном развитии ребенка (Ж.Пиаже).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Основные   концепции психического развития человека в отечественной психологии.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3.1. Культурно-исторический подход к пониманию развития человека.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У1, ОК2, ОК4, ОК5, ОК6, ОК7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психического развития человека в культурно-исторической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концепции Л.С. Выготского. Основные положения теории: выявление конкретного механизма влияния среды, который изменяет психику ребенка, приводя к появлению специфических для человека высших психических функций (интериоризация знаков – искусственно созданных человечеством стимулов-средств, предназначенных для управления своим и чужим поведением). Теоретическое и практическое значение культурно-исторической концепции Л. С. Выготского для возрастной психологии.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деятельности в  психическом развитии человека. Понятие ведущего  вида деятельности  Культурно-историческая теория развития высших психических функций Л. С. Выготского.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сущность культурно-исторической концепции Л. С. Выготского;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Теоретическое и практическое значение культурно-исторической концепции Л. С. Выготского.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3.2. Концепция психического развития ребенка Д. Б. Эльконина.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Два вектора развития ребенка – взаимоотношение ребенка с миром вещей и взаимодействие ребенка с миром людей. Возраст с точки зрения Д.Б. Эльконина. Социальная ситуация развития. Ведущая деятельность. Психологические новообразования. Периодизация по ведущим видам деятельности Д.Б.Эльконина.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483AB1" w:rsidRDefault="00483AB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Периодизация по ведущим видам деятельности Д. Б. Эльконина;</w:t>
            </w:r>
          </w:p>
          <w:p w:rsidR="00483AB1" w:rsidRDefault="00483AB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ситуация развития. </w:t>
            </w:r>
          </w:p>
          <w:p w:rsidR="00483AB1" w:rsidRDefault="00483AB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Ведущая деятельность. </w:t>
            </w:r>
          </w:p>
          <w:p w:rsidR="00483AB1" w:rsidRDefault="00483AB1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Психологические новообразования.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возраста и  возрастной периодизации  психического развития.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4.  Онтогенетическое психическое развитие человека: возрастные ступени.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4.1.Основные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подходы к возрастной периодизации. Возрастные кризисы.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З2, З5, У1, У2, У4, ПК 2.1., ОК2, ОК3, ОК4, ОК5, ОК6, ОК7,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Две точки зрения на процесс развития ребенка в целом: 1) процесс развития непрерывен, поэтому четких границ, отделяющих один возраст от другого, не существует; 2) процесс развития дискретен: развитие идет неравномерно, то ускоряясь, то замедляясь, что дает возможность выделения стадий или этапов развития, качественно отличающиеся друг от друга. Сравнительный анализ возрастных периодизаций различных авторов – тибетская периодизация жизни; Ш.Бюллер; Дж.Биррен; Э.Эриксон; В.Квинн; Г.Крайг. Периодизация Л.С.Выготского. Современные тенденции в решении проблемы периодизации психического развития. Понятие возрастных кризисов. Кризис как граница возраста. Нормативность возрастных кризисов. Особенности возрастных кризисов. Кризисы отношений (3 года и 11 лет) и кризисы мировоззрения (1 год и 7 лет). Большие и малые кризисы.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Проблема возраста и  возрастной периодизации  психического развития.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Значение кризисов в  психическом развитии.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57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4.2.Психическое развитие ребенка в младенчестве.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57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новорожденности. Причины кризиса-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физиологические и психологические. </w:t>
            </w:r>
            <w:r>
              <w:rPr>
                <w:rFonts w:ascii="Times New Roman" w:eastAsia="Times New Roman" w:hAnsi="Times New Roman" w:cs="Times New Roman"/>
              </w:rPr>
              <w:t>Период новорожденности. Новообразования периода новорожденности. Комплекс оживления. Переход от новорожденности к младенчеству. Ведущая деятельность в младенческом возрасте – эмоциональное общение между взрослым и ребенком. Развитие произвольных действий. Развитие речи, ориентировки в пространстве. Роль взрослого в психическом развитии младенца. Решающая роль общения в психическом развитии ребенка. Психологические новообразования младенческого периода – ходьба и речь. Кризис 1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Кризис новорожденности. 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Психическое развитие в младенчестве и кризис одного года.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2811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Подготовкаконспекта по теме на выбор «Кризис– кризис одного года как граница возраста» или «Роль взрослого в психическом развитии младенца»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4.3.Психическое развитие ребенка в раннем  детстве.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Характеристика развития ребенка в раннем возрасте. Ведущая деятельность в раннем детстве – орудийно-предметная деятельность. Сензитивные периоды. Умственное развитие ребенка. Предпосылки развития личности в раннем детстве. Особенности взаимодействия с другими людьми. Кризис 3 лет: негативизм, упрямство, строптивость, своеволие, обесценивание взрослых, протест-бунт, стремление к деспотизму.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Психическое развитие ребенка в раннем детстве.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Кризис трех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Подготовкаконспекта с презентацией по теме «Кризис трех лет – кризис середины детства»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  Психическое развитие ребенка в дошкольном  возрасте.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ситуация развития дошкольника. Характеристика ведущего вида деятельности в дошкольном возрасте. 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 Развитие познавательных процессов у дошкольников. Переход от внешних действий к внутренним, умственным.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Развитие личности дошкольника. Особенности эмоционально-волевой сферы в дошкольном возрасте. Взаимоотношения родителей и детей и их влияние на психику детей. Общение дошкольников. Подражание и его значение для развития личности дошкольника. Эмоционально-мотивационная сфера. Психологическая готовность ребенка к школе.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Кризис 7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семинару: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дошкольника.  Характеристика ведущего вида деятельности в дошкольном возрасте.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Специфика познавательной сферы дошкольника.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 дошкольника.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эмоционально-</w:t>
            </w:r>
            <w:r>
              <w:rPr>
                <w:rFonts w:ascii="Times New Roman" w:eastAsia="Times New Roman" w:hAnsi="Times New Roman" w:cs="Times New Roman"/>
              </w:rPr>
              <w:br/>
              <w:t>волевой сферы в дошкольном возрасте.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готовность ребенка к школе. 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семи лет: его сущность и особенности.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4.5.  Психическое развитие ребенка в младшем  школьном  возрасте.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Учебная деятельность младшего школьника. Адаптация ребенка к школе Проблема возрастных  возможностей усвоения знаний младшими школьниками. Влияние различных моделей обучения (методика Л.В.Занкова, В.В.Давыдова – Д.Б.Эльконина, “традиционная школа”) на их развитие. Новообразования личности в младшем школьном возрасте. Развитие личности младшего школьника: освоение внутренней позиции ученика, отношение к учителю, к сверстникам, развитие самосознания. Особенности мотивационно – потребностной сферы. Развитие познавательных процессов младшего школьника. Превращение познавательных процессов из непроизвольных в произвольно регулируемые. Образное мышление – основной вид мышления в младшем школьном возрасте.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ребенка младшего школьного возраста.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Учебная деятельность – ведущая деятельность в младшем школьном возрасте. 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Мотивы учения.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Подготовитьконспект на выбор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Особенности познавательной сферы в младшем школьном возрасте.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 в младшем школьном возрасте. 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новообразования младшего школьника.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4.6.  Психическое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развитие в подростковом возрасте.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подросткового кризиса. Социальная ситуация психического развития в подростковом возрасте. Перестройка организма: половое созревание, появление вторичных половых признаков, появление эмоциональной нестабильности. Формирование нового образа физического «Я». Интимно-личностное общение со сверстниками – ведущий вид деятельности в подростковом возрасте. Подростковая дружба: избирательность. Совместное отчуждение от взрослых, стремление к эмансипации от близких взрослых. Потребность в развитии речи как средство общения. Автономная речь в подростковых группах. Психология сексуальных взаимодействий подростков. Поиск друга. Первая любовь. Половая идентификация. Особенности личностного и интеллектуального развития подростка. Чувство взрослости. Роль подражания в становлении личности. Развитие волевых качеств личности. Конфликты в подростковом возрасте. Самооценка. Волевые, деловые, моральные качества личности подростка. Акцентуация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 психического развития в подростковом </w:t>
            </w:r>
            <w:r>
              <w:rPr>
                <w:rFonts w:ascii="Times New Roman" w:eastAsia="Times New Roman" w:hAnsi="Times New Roman" w:cs="Times New Roman"/>
              </w:rPr>
              <w:br/>
              <w:t>возрасте. Анатомо-физиологическая перестройка организма и ее влияние на процесс развития.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Интимно-личностное общение со сверстниками – ведущий вид деятельности в подростковом возрасте.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Перестройка учебной деятельности в подростковом возрасте. Мотивация учебной деятельности. 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Особенности развития личности в подростковом возрасте. Трудный подросток и работа с ним.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презентации по теме «Проблема подросткового кризиса».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4.7.  Психическое развитие в юношеском возрасте.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Социальная ситуация психического развития в юношеском возрасте. Ведущие виды деятельности, различные подходы к их выделению. Учебно-профессиональная деятельность как ведущий вид деятельности в ранней юности. Основные новообразования юношеского возраста. Начало установления подлинной социально-психологической независимости во всех сферах, включая материальное и финансовое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самообеспечение, самообслуживание, независимость в моральных суждениях, политических взглядах и поступках. Юношеский максимализм.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Социально-психологическая  характеристика юношеского возраста.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Учебно-профессиональная деятельность как ведущий вид деятельности в ранней юности. 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Когнитивное развитие в юности.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личностного  развития в юности.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Подготовка: продолжение семинара.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4.8. Психическое развитие в период взрослости.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Проблема периодизации развития человека в период взрослости. Молодость – период активного профессионального, социального и личностного развития. Трудности в профессиональном становлении. Вступление в брак, рождение и воспитание детей. Интенсивное познавательное развитие. Кризис молодости. Строительство перспектив дальнейшей жизни – преодоление кризиса. Взрослость – пик профессиональных, интеллектуальных достижений. Кризис взрослости. Переосмысление жизненных целей. Зрелость – вершина жизненного пути личности. Сознание ответственности и стремление к ней – основная характеристика периода зрелости. Кризис зрелости: сомнение в правильности прожитой жизни. Значимость для близких.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Молодость как начальный этап зрелости.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Особенности психологии периода взрослости.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Подготовка: продолжение семинара.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4.9. Психическое развитие  в позднем возрасте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4/2/2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Типы старения. Основные личностные проблемы пожилого человека. Особенности динамики познавательной сферы в пожилом возрасте. Положительные показатели возраста: жизненная мудрость, базирующаяся на опыте; потребность в передаче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накопленного опыта и т.д. Долголетие и жизнеспособность. Отношение к смерти.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Психологические изменения в личности и деятельности человека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позднего возраста.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Старость как социальная и психологическая проблема.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Мысли о смерти и ее принятии.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Дифференцированный  зачет</w:t>
            </w:r>
          </w:p>
          <w:p w:rsidR="00483AB1" w:rsidRDefault="00483AB1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З5, У2,У4, ОК1, ОК2, ПК 2.1.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2. Возрастная  психология: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48/16/32, 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Квалификационный экзамен ПМ.02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3.  Основы педагогики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I. Предмет педагогики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1.1.Предмет педагогики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br/>
              <w:t>З7,З8,З10, У1, ОК1, ОК2, ОК4, ОК5, ОК8, ОК9, ПК 2.1., ПК 2.5.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«Основы педагогики».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педагогики: воспитание, образование, развитие учащихся.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Педагогика в системе наук о человеке.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– наука о воспитании.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Воспитание как процесс целенаправленного влияния с целью накопления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социального опыта и формирования принимаемой обществом системы ценностей.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основным задачам и целям педагогики, становления и развития педагогики.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1.2.Основные этапы развития педагогики. Цели и задачи.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и развитие педагогики как науки. Отрасли педагогики.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цель педагогики– всемерное развитие цивилизованной реализации каждого человека в жизни и развитии общества на основе научного познания педагогической действительности, разработки и реализации эффективных мер по ее совершенствованию.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задачи педагогики.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задачи педагогики;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педагогики.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Становление и развитие педагогики как науки.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Дискуссия на тему «Зачем я изучаю педагогику».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сообщений по  теме «Истории развития системы педагогических наук».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1.3. История развития системы педагогических наук.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развития системы педагогических наук. Основные этапы развития педагогики.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развития системы педагогических наук.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Зарождение педагогических идей в русле философских учений.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педагогических взглядов и теорий в рамках философско-педагогических произведений.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педагогики как самостоятельной научной дисциплины.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«Средства и методы  педагогического воздействия на личность».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1.4. Средства и методы  педагогического воздействия на личность.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 воздействия на личность – это система педагогических приемов, позволяющих решать те или иные педагогические задачи. Средства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«личность», развитие личности ребенка.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«методы» и «средства» в педагогике.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и методы педагогического воздействия на личность: убеждение, упражнение и приучение, обучение, стимулирование, контроль и оценка.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«Методы обучения и стимулирования».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1.5. Методы обучения и стимулирования.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Методы обучения и стимулирования.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обучения по источнику получения знаний (словесные, наглядные, практические).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 как метод обучения.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обучения в зависимости от характера познаваемой деятельности учащихся (М. Н. Скаткин, И. Я. Лернер).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стимулирования: соревнование, поощрение, наказание.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II. Общие принципы дидактики.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2.1. Дидактика как теория и практика обучения.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З7, З10, ОК1,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ОК2,ОК3,ОК4,ОК5,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2.1., ПК 2.5.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дидактике.  Дидактика как теория и практика обучения. Цели, задачи, содержание и формы педагогического процесса.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Общие принципы дидактики.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Специфика применения дидактических принципов в обучении творческого коллектива.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наглядности -  «золотое» правило дидактики.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Принцип учета возрастных особенностей детей, принцип доступности и индивидуальности, принцип постепенного повышения требований, принцип системности, принцип связи предлагаемого материала с жизнью- реализация их в работе с творческим коллективом. 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художественно-творческой деятельности и самодеятельности детей.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Описать наиболее эффективные принципы в современных условиях.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конспекта  по развитию принципов дидактики в современной педагогике.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2.2. Характеристика принципов дидактики.   Классические и современные принципы обучения.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Основоположник принципов дидактики педагог Я. А. Коменский (1592-1670). Обогащение принципов обучения классиками западноевропейской и отечественной педагогики. Развитие принципов дидактики в современной педагогике.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обучения как руководящие идеи, нормативные требования к организации и проведению дидактического процесса.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Система принципов обучения, обеспечивающая научно обоснованный выбор целей, отбор содержания, методов и средств организации деятельности учащихся в современной школе и их характеристика.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Современная система обучения: активность учащихся при руководящей роли преподавателя.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Две группы принципов обучения - «классические» и «современные».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Системный подход к пониманию взаимосвязи и взаимообусловленности всех принципов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Краткая характеристика принципов обучения и различных подходов классификации закономерностей и принципов в учебных пособиях по педагогике.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«Предмет педагогики и принципы дидактики».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Раскрыть значение знания закономерностей и принципов обучения для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2.3.  Формы организации учебного процесса. Урок как основная форма обучения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формы организации обучения: урок, лекция, конференции, олимпиады, мастерские, студии, деловые игры.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Индивидуальная, парная, групповая, фронтальная формы обучения.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Урок-  основная форма обучения. Типы и формы уроков, структура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Написать конспект по теме «Типы уроков».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III. Педагогические основы организации и воспитания коллектива.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3.1. Понятие о коллективе. Организационная структура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У1,У2, З7,ОК1,ОК2, ОК3,ОК4,ОК5,ОК6,ОК7,ОК8,ОК9, ПК 2.1., ПК 2.5.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Коллективкак относительно самостоятельная, организационно оформленная группа людей объединенных общей совместной деятельностью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социальной психологии принято различать основной коллектив и первичные коллективы.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Организационная структура коллектива: органы управления, функциональные и операционные подразделения.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Определить основные отличия группы и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3.2. Основные признаки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признаки коллектива: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общая цель.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общая совместная деятельность.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 отношения ответственной зависимости.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 общий руководящий орган.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отношений: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 личные, основанные на привязанностях, симпатиях или антипатиях;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2) деловые – совместные решения каких-либо социальных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конкретных ситуаций по определению признаков коллектива, разрешению конфликтных ситуаций (кейс-стади).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«Коллектив».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3.3. Педагогическое руководство процессом формирования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профессиональные умения педагога: умение четко обозначить цель деятельности; умение мотивировать деятельность; умение наполнять ценностным содержанием предметные действия; прослеживать взаимоотношения в ходе деятельности, оценивать ход и итог работы.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Позиции во взаимодействии: организатор совместной деятельности; участник совместной деятельности; консультант, советник.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межличностными отношениями в коллективе.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правила руководства процессом формирования коллектива.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организации общения в коллективе.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3.4.  Пути и принципы организации коллектива. Общение – основа межличностных отношений.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становления и развития коллектива: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1-становление коллектива (стадия первоначального сплочения).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– усиление влияния актива.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3-я и последующая стадии характеризуют расцвет коллектива.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грамотность общения, психологическая компетентность руководителя – одно из важных профессиональных качеств: демократизм в общении с подчиненными; умение создать атмосферу доверия; вежливость и корректность в общении, точность и ответственное отношение к данному слову, владение культурой речи.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социально-психологических характеристик, свидетельствующая о том, что данная социальная группа представляет собой коллектив.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– основа межличностных отношений.</w:t>
            </w:r>
          </w:p>
          <w:p w:rsidR="00483AB1" w:rsidRDefault="00483AB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грамотность общения.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компетентность руководителя.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социально-психологических характеристик.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Конфликт и методы его урегулирования.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3.5.  Социально-психологический климат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социально-психологического климата, который представляет собой полифункциональное социально-психологическое образование, которым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опосредуется любая деятельность коллектива (группы).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Специфика и структура социально-психологического климата определяется системой сложившихся в коллективе отношений между его членами и может быть охарактеризована элементами, представляющими собой синтез общественных и межличностных отношений.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Факторы, формирующие социально-психологический климат трудового коллектива.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Социально-психологический климат как результат совместной деятельности людей, их межличностного взаимодействия.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3.6.  Социометрическое исследование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Социометрическое исследование: выявление психологической структуры малых групп и на изучение положения личности в структуре межличностных отношений.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применения метода социометрического исследования.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Базовые законы социометрии: социодинамический и социогенетический.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 проведения социометрической процедуры.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«Личность и коллектив».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3.7.  Механизм воспитательного воздействия коллектива на личность.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 об отношениях коллектива и личности – один из ключевых, и в условиях демократизации воспитания, соблюдения прав и свобод человека приобретает особую важность.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Зависимость отношений, как от качеств самой личности, так и от коллектива.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личности в коллективе.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 наиболее распространенные модели развития отношений между личностью и коллективом: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личность подчиняется коллективу – конформизм;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личность и коллектив находятся в оптимальных отношениях – гармония;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3) личность подчиняет себе коллектив – нонконформизм.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теме:</w:t>
            </w:r>
          </w:p>
          <w:p w:rsidR="00483AB1" w:rsidRDefault="00483AB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«Личность и коллектив».</w:t>
            </w:r>
          </w:p>
          <w:p w:rsidR="00483AB1" w:rsidRDefault="00483AB1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Конспект по теме: «Развитие самоуправления в коллективе».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3.8.  Развитие самоуправления в коллективе.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Разборуправленческих проблемных ситуаций по развитию самоуправления в коллективе.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за V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 из них практических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IV. Педагогика сотрудничества.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 Сущность педагогики сотрудничества.  Взаимодействие с родителями.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У1, З10, ОК1,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ОК4, ОК5, ОК8, ОК8,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ПК2.1., ПК 2.5.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Сущность педагогики сотрудничества, её научно-педагогические основы.  Важнейшие направления развития педагогики сотрудничества.  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самообразование учителя.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4.2.  Гуманизация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– ключевой момент педагогического мышления.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Гуманизация образования как конструктивное самоизменение людей, очеловечивание и гармонизация личностикаждого педагога и каждого учащегося, включенных в образовательный процесс.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условий и возможностей для обновления и развития школы, образования, условия и возможности, при которых школа, педагогические коллективы смогут проявить и реализовать свою потребность в обновлении, выбрать свою собственную траекторию развития.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 Современные педагогические технологии.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цели обучения;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обучения;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педагогического взаимодействия;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учебного процесса;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обучающийся, преподаватель;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результат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современным педагогическим технологиям.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 Применение современных педагогических технологий в деятельности творческих коллективов.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сообщений студентов по применению  современных педагогических технологий в деятельности творческих коллективов.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V. Семейное воспитание.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5.1. Отношения родителей и детей как психолого-педагогическая проблема.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У5, З7, З9, ОК1, ОК2, ОК3, ОК6, ОК7, 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и социума в формировании и развитии личности ребенка.</w:t>
            </w:r>
          </w:p>
          <w:p w:rsidR="00483AB1" w:rsidRDefault="00483A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Семейное воспитание как психолого-педагогическая проблема.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концепции и модели воспитания в семье. 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варианты отношений родителей и детей,  их структура: последовательные стадии развития.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5.2. Семейная педагогика, проблемы взаимоотношений поколений.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5.3. Типичные варианты отношений.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(кейс-стади).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5.4. Принципы конфликтов и их профилактика в семье.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конфликта, его сущность и основные причины. Основные типы конфликтогенов, методы их предотвращения и разрешения. Классификации и причины семейных конфликтов, изучение кризисных периодов в браке. Некоторые правила для супругов во избежание споров.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5.5. Рациональные условия отношений родителей и детей.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психолого-педагогических предпосылок. Разумная организация семьи. Педагогический такт. Общие увлечения. Многообразная система установления и укрепления тесных связей родителей и детей: от родителей к детям, от детей к родителям.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Обмен опытом создания семейных традиций.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«Семейное воспитание».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«Семейное воспитание».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Руководство самовоспитанием личности.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и самовоспитание. Роль педагогического руководства в организации самовоспитания. Процесс самовоспитания как  перевод внешних педагогических требований в требования, предъявляемые личностью к самой себе.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Факторы, побуждающие личность  к самовоспитанию. Психологические механизмы воздействия этих факторов.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VI. Нравственно-психологический образ педагога.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6.1. Своеобразие педагогической деятельности.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У1, З7, З11, ОК1,ОК2,ОК3,ОК4,ОК5,ОК8,ОК9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педагогической профессии.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Педагогическая деятельность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особый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Своеобразие педагогической деятельности.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педагогической деятельности: педагогическая и воспитательная деятельность.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педагогической деятельности по Н.В. Кузьминой):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1.Конструктивная деятельность.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2.Организаторская деятельность.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Коммуникативная деятельность.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Конспект  темы из учебника – Педагогика: учебник и практикум: рекомендовано  /Под ред. П. И. Пидкасистого. – М.: Юрайт, 2016. – 408 с. (Гриф)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Глава 3. Педагогические аспекты профессиональной деятельности, 3.4. Профессионал в системе педагогического образования, стр.48.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6.2. Основные требования к личности педагога.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современного общества к современному учителю.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Он должен быть: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всесторонне развитым, творческим, деловым;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владеющим национальными и общечеловеческими ценностями;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духовно развитым, имеющим представление о религиях, уважающий чувства верующих;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быть настоящим гражданином – патриотом;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совершенстве владеющим научными знаниями в области своей специальности, а также педагогики, психологии, частных методик и др.;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любящим детей и свою профессию, доверяющим своим ученикам, стремящимся сформировать в каждом из них всесторонне развитую личность;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свободно и творчески мыслящим, требовательным и справедливым.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Педагогическая деятельность в силу своей интенсивности требует от человека постоянного поиска новых технологий, методов и средств, отвечающих современным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оценочного листа «Основные требования к личности педагога».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Закончить разработку оценочного листа.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6.3. Мастерство педагогического общения.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Профессионально-педагогическое общение как система (приемы и навыки) органичного социально-психологического взаимодействия педагога и воспитуемых. 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Общепринятая классификация стилей педагогического общения: авторитарный, демократический и попустительский.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Промежуточные стили педагогического взаимодействия: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на основе увлеченности совместной творческой деятельностью.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стиль педагогического общения на основе дружеского расположения, который можно рассматривать как предпосылку вышеназванного стиля.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общение-дистанция.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общение-устрашение.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общение-заигрывание.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Мастерство педагогического общения.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Авторитарный стиль общения.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Демократический стиль общения.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Попустительский стиль общения.</w:t>
            </w:r>
          </w:p>
          <w:p w:rsidR="00483AB1" w:rsidRDefault="00483AB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Промежуточные стили педагогического взаимодействия.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Прохождение теста «Оценка профессиональной направленности личности учителя».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6.4.  Компоненты педагогического мастерства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Мастерство педагога  как синтез личностно-деловых качеств и свойств личности, определяющий высокую эффективность педагогического процесса.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компоненты педагогического мастерства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Психологическая и этико-педагогическая эрудиция;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способности;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техника;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Определенные качества личности, необходимые для осуществления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семинара.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«Этапы формирования педагогического мастерства».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6.5. Закономерности и динамика формирования педагогического мастерства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формирования педагогического мастерства: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 этап – профессиональное просвещение;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II этап – профотбор и профподготовка;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 этап –профадаптация;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IV этап – профессиональный рост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ровень сформированности педагогического мастерства. Критерии оценки: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 разнообразие методов, средств, форм и видов работы, их новизна;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соответствие опыта работы новым достижениям передовой практики;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 эффективность, актуальность и оптимальность достигнутых результатов, их стабильность на протяжении длительного времени в изменяющихся условиях;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 умение педагога обобщать свой опыт, обмениваться им с другими педагогами.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 изученного студентами материала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«Современная педагогика в поисках новой модели образования».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6.6. Современная педагогика в поисках новой модели образования.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Главные принципы новой модели педагогики. Основополагающие установки подходов: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Человек находится в активно-деятельном отношении к миру и самому себе.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Деятельное становление призвания человека.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Строение образовательного процесса в новой модели образования: ученик — призвание — предмет — урок — ученик.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экзамену.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З7, З8, З9, З10, З11, У1, У5,  ОК 1, ОК2, ОК3, ОК9, ПК 2.1.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 VI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практических-18ч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3. Основы педагогики: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96/32/64,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 – 42ч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4.Этика и психология профессиональной деятельности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VIII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68/23/45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1.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Введение в курс «Этика и психология профессиональной деятельности».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 Введение. Предмет, задачи, система курса.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З12, У1, ОК1, ОК2, ОК4, ОК5, ОК6, ОК7, ОК8, ПК 2.1., ПК 2.4.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«Этика и психология профессиональной деятельности». Основные категории курса «Этика и психология профессиональной деятельности».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Проблемы  этики и психологии профессиональной деятельности в истории философской и психологической мысли.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 «Профессиональная этика», «Деловой этикет».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Записать принципы и нормы профессиональной этики.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  Психические состояния и свойства личности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Личность  в профессии. Человек как носитель психики.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формы проявления психики: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Психические процессы (функции);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Психические состояния;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Психические свойства.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0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«Тип темперамента»,  «Волевой ли вы человек?»,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«Эмоциональная чувствительность».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темы «Проявление индивидуальных особенностей личности в деловом общении».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Развитие этикета в исторической ретроспективе.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этике в исторической ретроспективе: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период: до н.э. – 17 в.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 период: 18-19 в.в.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 период: 20 в и современность.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Изучение тем «История мирового этикета», «Происхождение профессиональной этики».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 Речевой этикет в современном обществе.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Речевой этикет в профессиональной деятельности: понятие и виды речевого этикета, основные нормы устного и письменного делового общения, профессиональной этики и этикета работника культуры и педагога. Понятие о культуре речи. Этикетные формулы знакомства, представления.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Речевой этикет – культура речевого поведения.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Функции речевого этикета.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Основные ситуации речевого этикета.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Формулы речевого этикета и факторы, влияющие на их выбор.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Этикет в служебных отношениях.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темы «Основные нормы устного и письменного делового общения».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презентацию с докладом на тему «Стили одежды деловой женщины и делового мужчины».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  Этика деловой женщины и делового мужчины.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женщина и деловой мужчина. Этика деловой женщины и делового мужчины. Этикет работника культуры и педагога.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презентации по теме «Стили одежды деловой женщины и делового мужчины».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 темы «Внешний облик человека».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2  Профессиональная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деятельность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Профессиональная деятельность. Культурная и эстетическая деятельность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З12, У1, ОК 1,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ОК2, ОК4, ОК8, ОК9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профессиональной деятельности.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культурная деятельность как содержание профессиональной деятельности работника культуры и искусства.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Эстетическая деятельность.  Эффективная модель поведения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«Творчество в профессиональной деятельности».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  Социально-психологические проблемы руководства.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как деятельность.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Управленческая этика. Управление как деятельность. Социально-психологические проблемы руководства. Стили  руководства.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«Профессиональные, личностные и нравственные качества руководителя».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Технологии успеха в профессиональной деятельности.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успеха в профессиональной деятельности. Динамика профессиональной деятельности. Уровень мотивации работника. Успешные стратегии построения профессиональной карьеры.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«Успех в профессиональной деятельности».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3.   Психологические стороны делового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общения.</w:t>
            </w:r>
          </w:p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1.Общение и межличностные отношения.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З12, У1, У5,  ОК1, ОК2,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ОК3, ОК4, ОК5, ОК6, ОК7, ОК7, ОК8, ОК9, ПК 2.1., ПК 2.5.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Общение:  Общение: понятие, виды, функции, стороны общения.  Особенности профессионального общения. Закономерности межличностных и внутригрупповых 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1.Особенности профессионального общения.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2.Закономерности межличностных и внутригрупповых отношений.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3.Факторы успешности общения.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«Умеете ли вы излагать свои мысли?», «Коммуникабельны ли вы?», «Приятно ли с вами общаться».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темы «Этические нормы деловых отношений».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2.Барьеры общения и мотивы поведения. Спор и критика в деловом общении.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Формы барьеров общения: барьеры понимания, социально-культурного различия и барьеры отношения.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Кейс-стади по теме «Спор и критика в деловом общении».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темы «Этические нормы дискуссии и аргументации».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Психологические и этические аспекты проведения деловых бесед и переговоров.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Деловые беседы и переговоры: определение, этапы подготовки  и  проведения.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игра «Подготовка и проведение деловой беседы».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«Общение как коммуникация».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 Культура телефонного общения.  Деловая переписка.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занятие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телефонного общения: понятие, этикетные нормы телефонного общения.</w:t>
            </w:r>
          </w:p>
          <w:p w:rsidR="00483AB1" w:rsidRDefault="00483AB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Деловая переписка: понятие, виды, этикетные  нормы  деловой переписки.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образца делового письма.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«Публичное выступление».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  Конфликт как социально-психологический феномен.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Конфликт: понятие, структура, динамика.   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конфликта в зависимости от тех критериев, которые берутся за основу: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внутриличностные, межличностные, между личностью и организацией.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значению для организации, а также по способу разрешения: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конструктивные конфликты, деструктивные конфликты.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Конфликты: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«по горизонтали», «по вертикали», смешанные.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Кейс-стади: решение конфликтных ситуаций.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Прохождение теста на конфликтность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Кноблох – Фальконетт, Оценка способов реагирования в конфликте (К. Н. Томас)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Изучение темы «Стратегии поведения в конфликтных ситуациях», «Правила поведения в конфликтах».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 Профессиональный стресс.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«Профессиональный стресс». Разновидности профессионального стресса: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информационный, эмоциональный и коммуникативный. Динамика профессионального стресса. Правила саморегуляции в условиях профессионального стресса.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психологических тестов «Анализ стиля жизни»,Тест самооценки стрессоустойчивости  С. Коухена и Г. Виллиансона.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12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3/0/3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У5. З2. ПК 2.1. ОК1. ОК2. ОК3. 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4.  Этика и психология профессиональной деятельности: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68/23/45,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Методика преподавания творческих дисциплин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186/62/124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1. Введение.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6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Краткий исторический обзор сохранения и развития музыкальной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фольклорной традиции.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Содержание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Обрядовые песни, трудовые припевки, плачи, хороводы и игры, лирические песни, инструментальные наигрыши, детский фольклор. 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Перечислить песенные и инструментальные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жанры, имеющие прикладной характер.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Бытовое народное пение.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Хороводные игры и песни – одна из форм народных гуляний. Бытовая песенная артель, семейные ансамбли. Роль музыкантов в собирании народных песен. Профессиональное исполнение народных песен в городах. Деятельность Е.Н. Линевой.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Прослушать популярные обработки народных песен для хоровых коллективов (по выбору педагога).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Жанрово-стилевые особенности этнохудожественного творчества.  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Фольклорный ансамбль – самобытная форма музыкального исполнительства. Вариативность. Органичное единство слова, напева, движения. Народные инструменты. Областные певческие стили.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примеры исполнителей в разных стилях.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tabs>
                <w:tab w:val="left" w:pos="934"/>
                <w:tab w:val="center" w:pos="2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современного состояния и основных тенденций в развитии этнохудожественного творчества в РФ и РК.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профессиональных и самодеятельных коллективов. Местная народная манера исполнения. Основа репертуара – подлинные образцы народно-песенного творчества.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Проанализировать звучание коми народных песен в исполнении ансамбля «Асья кыа».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Фольклорный праздник: традиции и новации.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основной идеи праздника и режиссерских задач. Разработка сюжетной канвы и отдельных мизансцен. Народный календарь и современное праздничное действо. 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работа:  Проанализировать  сценарий народного праздника (Масленица, Святки, Троица).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1.1. </w:t>
            </w:r>
          </w:p>
          <w:p w:rsidR="00483AB1" w:rsidRDefault="00483A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Певческий голос</w:t>
            </w:r>
          </w:p>
          <w:p w:rsidR="00483AB1" w:rsidRDefault="0048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Строение голосового аппарата. </w:t>
            </w:r>
          </w:p>
          <w:p w:rsidR="00483AB1" w:rsidRDefault="00483AB1">
            <w:pPr>
              <w:spacing w:after="12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отдела голосового аппарата: дыхательный аппарат, гортань с голосовыми связками, артикуляционный аппарат, их строение. Функционирование органов голосового аппарата в пении.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Нарисовать схему голосового аппарата.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Физические свойства и характеристики голоса.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голоса от речевого. Три физиологических свойства голоса: высота, сила, тембр. Три физических характеристики голоса: интонационная, динамическая, тембральная. Самостоятельная работа по теме: Подобрать аудиопримеры разных типов голосов.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теории звукообразования.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звукообразования. Миоэластическая теория. Нейрохронаксическая теория. Биомеханическая теория.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Изучение литературы по выбору преподавателя.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Классификация певческих голосов.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голосов на женские, мужские, детские: низкие, средние, высокие; драматические и лирические. Типы голосов, их характеристики. Примеры для иллюстрации различных голосов (прослушивание аудиозаписей академических, народных, эстрадных, джазовых певцов).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Подобрать аудио-примеры различных типов голосов.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1.3. </w:t>
            </w:r>
          </w:p>
          <w:p w:rsidR="00483AB1" w:rsidRDefault="00483AB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Вокально-технические навыки.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вокальных навыков. Взаимодействие слуха и голоса.  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Вокальный навык. Понятие, закономерности его формирования. Понятие вокального слуха. Необходимые вокальные навыки (звукообразование, дыхание, артикуляция, сглаженность регистров)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дыхание.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Отличие певческого дыхания от бытового. Типы дыхания. Смешанный тип дыхания (нижнереберно-диафрагматический). Фазы дыхания (вдох, физиологическая задержка, выдох). Опора дыхания. Певческая опора.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певческого дыхания.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Составить конспект по возможным типам дыхания в пении; письменно описать несколько упражнений на постановку певческого дыхания с указанием исполнительских задач.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гортани в пении. Регистры голоса.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певческого положения гортани. Зависимость уровня положения гортани от типа и характера голоса.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регистра голоса. Наименования регистров. Два природных механизма работы голосовых связок ( грудной и головной), их недостатки и достоинства. Характеристика и значение смешанных регистров в пении. Физиологические характеристики трех основных регистров голоса. Методы сглаживания регистров в пении. Регистровые возможности использования голоса в народном пении.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Описать и продемонстрировать методы сглаживания регистров певческого голоса (теория лифта – метод глиссандо), подобрать аудиоприемы на различные виды атаки; подобрать аудиозаписи исполнителей различных музыкально-стилевых направлений и проанализировать характер вибрато.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Певческая атака. И ее виды. Роль атаки в пении.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певческой атаки. Характеристика видов атак (твердая, мягкая, придыхательная). Значение придыхательной и твердой атаки в народном пении. Атака как метод исправления недостатков голосообразования.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  <w:p w:rsidR="00483AB1" w:rsidRDefault="00483AB1">
            <w:pPr>
              <w:spacing w:after="0" w:line="240" w:lineRule="auto"/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Певческая артикуляция и дикция.  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певческой артикуляции. Отличие певческой артикуляции от обычной речи. Роль гласных и согласных в певческом голосообразовании. Однородность звучания гласных и четкость в произнесении согласных. Методы нивелирования гласных в пении. Значение дикции в пении.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 Изучение дополнительной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Орфоэпия в пении.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орфоэпии. Особенности речевой орфоэпии. Отличие певческой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орфоэпии от речевой. Редукция гласных в пении. Современные тенденции в развитии орфоэпии.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Описать и продемонстрировать методы сглаживания гласных в пении; подобрать упражнения для улучшения певческой дикции.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вибрато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«вибрато». Определение вибрато с точки зрения акустики. Физиологический механизм образования вибрато. Эстетическая роль вибрато. Характер вибрато, его зависимость. Вибрато как критерий стилевой независимости.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аудиопримеры вибрато в пении.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6 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практич. 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7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преподавания исполнительского мастерства в детском творческом коллективе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 </w:t>
            </w:r>
          </w:p>
          <w:p w:rsidR="00483AB1" w:rsidRDefault="00483AB1">
            <w:pPr>
              <w:spacing w:after="0" w:line="240" w:lineRule="auto"/>
              <w:jc w:val="both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педагогической работы в классе. Основные принципы построения музыкального занятия. Виды учебной документации.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уровня творческих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 детей.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определения музыкальных способностей детей; 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методики определения степени развития музыкального слуха, ладового чувства, слуховых представлений, чувства ритма, тембрального слуха, гармонического слуха. Самостоятельная работа по теме: Подбор заданий для проверки творческих способностей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Первоначальный этап вокально-хоровой работы.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развития физиологической и психологической основы певческой культуры исполнителя. Содержание вводного периода обучения.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практических упражнений, творческих заданий по выработке правильного певческого дыхания, певческой установки, ансамбля, строя, звукообразования, правильной артикуляции.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Развитие музыкального слуха и ритма.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принципы развития способностей воспринимать, представлять и эмоционально переживать содержание музыкального произведения. Способы вовлечения ребенка в активную моторную деятельность.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художественного материала на воспитание и развитие музыкального слуха и ритма обучающегося ( русские и коми народные песни, детские игры, мелодии речетативного характера).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формированию вокально-хорового репертуара детского коллектива.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формирования репертуара с учетом психофизиологических возможностей детей разных возрастных групп. Критерии выбора репертуара.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произведений для развития вокальных навыков, с более широким диапазоном, объемными фразами, с элементами 2-голосия.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Методика работы с детским вокально-хоровым репертуаром.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работы над музыкальным произведением.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Анализ изучаемых произведений (на выбор): литературного текста, мелодии (размер, ритмика, интервалика, тесситура, диапазон), структура песни.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 вокально-хоровых упражнений в системе музыкального обучения детей.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формирования певческих навыков и развития детского голоса через вокально-хоровые упражнения.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вокально-хоровых упражнений в соответствии с музыкальными данными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 8.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многоголосного пения.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 методы развития навыков многоголосного пения на первоначальном этапе обучения.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нотного репертуара для развития навыков многоголосия. Ознакомление с методиками подготовительного этапа перехода к многоголосию.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Пение без сопровождения (а капелла).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работы над произведениями без сопровождения в первоначальный период обучения хоровому пению. Пение без сопровождения, как одно из ведущх средств развития и воспитания слуха и голоса.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детских песен, музыкальных прибауток с ясной ладовой основой.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приемов дифференцированного обучения пению детей.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задачи при работе с хоровым коллективом. Значение индивидуального подхода к обучающимся.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музыкального материала  для детей с различным уровнем общеобразовательного и музыкального развития.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подготовки детского творческого коллектива к отчетному выступлению.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психологической подготовки обучающихся к публичному выступлению в зависимости от их возраста, темперамента, характера. Особенности репетиционной работы в период подготовки к отчетному мероприятию.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особенностей сценического поведения (видео - по выбору преподавателя).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2.1. 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обеспечение учебно-воспитательного процесса.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Место программы в системе дополнительного образования детей. .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 и структура  дополнительной общеобразовательной программы 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уровню подготовки обучающихся.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записка, цели, задачи, ожидаемые результаты образовательной программы. Музыкальный материал.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нормативно-правовых основ разработки ДОП. Составление таблицы по видам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Учебно-тематическое планирование дополнительной общеобразовательной программы.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разделов, тем. Количество часов по каждой теме с разбивкой на теоретические и практические виды занятий.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программ дополнительного образования по музыкальным направлениям РЦДО РК.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предложенных программ (по выбору преподавателя).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Самостоятельный анализ одной из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 (кроме КТП).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Календарно-тематическое планирование примерной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работы над примерной программой дополнительного образования.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Оформление примерной дополнительной общеобразовательной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7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практических 28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3.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преподавания исполнительского мастерства в творческом коллективе. </w:t>
            </w:r>
          </w:p>
          <w:p w:rsidR="00483AB1" w:rsidRDefault="00483AB1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занятия.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Составные элементы урока: 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(тема, цели, задачи).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пройденного.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знаний обучающихся.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Домашнее задание. </w:t>
            </w:r>
          </w:p>
          <w:p w:rsidR="00483AB1" w:rsidRDefault="00483AB1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знаний.</w:t>
            </w:r>
          </w:p>
          <w:p w:rsidR="00483AB1" w:rsidRDefault="00483AB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уроков.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уроков. Комбинированный урок. Комплексное взаимодействие между структурными элементами урока. Урок изучения нового материала. Уроки закрепления знаний, их систематизации и  формирования умений и навыков. Урок контроля и оценки знаний обучающихся.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урока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урока: урок – лекция, урок-беседа, урок-концерт и т.д. Варьирование видов музыкальной деятельности.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организации познавательной деятельности.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работа. Фронтальная форма организации учебной работы. Групповая форма организации обучения.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плана-конспекта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Методы обучения.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 приемы работы. Способ деятельности. Средства обучения.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 Объяснительно-иллюстративный метод – показ, демонстрация звучания пения, слушания, настройка.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Работа с камертоном.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Практические методы обучения.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Репродуктивный метод – упражнения, заучивание. Поисковый метод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проблемные задания, выполняемые с помощью учителя. Исследовательский метод – самостоятельная творческая деятельность обучающихся. Анализ и самоанализ.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Самоанализ проведенного на практике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музыкальной деятельности на уроке. Исполнительская деятельность.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Хоровое, ансамблевое и сольное пение. Распевание, работа над содержанием произведения, показ, исполнение произведения по нотам, работа над интонационными, дикционными, ритмическимим трудностями.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музыкального материала и методических приемов.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конспекта урока.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 Ход урока.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конспекта.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конспектов уроков обучающихся.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преподавания исполнительского мастерства в учреждениях культуры (взрослый коллектив).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музыкально-педагогической работы со взрослыми. Основные принципы построения занятий. Виды учебной документации.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примерного плана занятий.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ансамблевого пения.   Методика индивидуального вокального обучения участников взрослого ансамбля.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сольного, ансамблевого, хорового пения. Специфика манеры пения в ансамбле: чувство равновесия, интонационная устойчивость, тембровая выразительность в сценическом воплощении. Певец-ансамблист. Вокальная подготовка, координация слуха и голоса, дыхание, диапазон, сила голоса, улучшение тембровых качеств.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Составить список народных вокально-хоровых коллективов г. Сыктывкара.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певческой манеры.  Работа над интонационно-слуховым развитием участников ансамбля.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Единая манера звукообразования, слитность звучания голосов ансамбля. Нивелирование и сохранение тембрового своеобразия голосов.  Развитие навыков чистой интонации. Правила интонирования. Особенности распределения слухового внимания при пении во взрослом вокальном ансамбле.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Прослушивание аудиозаписей вокальных ансамблей разных стилей, направлений, составов из фонотеки кабинета ЭХТ.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ритмической самоорганизации и дисциплины в коллективе.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пульсация, ритмические упражнения. Ритмические неточности в исполнении, их причины и способы преодоления.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ритмических упражнений для взрослого вокального ансамбля.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Особенности артикуляции в ансамблевом пении. Исполнение на коми языке. 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Артикуляционные упражнения. Скороговорки. Основные особенности произношения в коми языке. Самостоятельная работа по теме: Подбор дикционных упражнений на коми языке.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работы над вокально-хоровой партитурой.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освоения. Приемы разучивания. Работа над строем, тембровым и динамическим балансом, метроритмической и артикуляционной синхронностью исполнения.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хоровой партитуры.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7. Методика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технически трудными фрагментами музыкального произведения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технически трудными фрагментами музыкального произведения 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Вокальная отработка интонирования интервалов и аккордов, фразировка и нюансировка.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8.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особенности исполнительского мастерства в разновозрастных творческих коллективах.</w:t>
            </w:r>
          </w:p>
          <w:p w:rsidR="00483AB1" w:rsidRDefault="00483AB1">
            <w:pPr>
              <w:spacing w:after="0" w:line="240" w:lineRule="auto"/>
              <w:ind w:firstLine="34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Сравнительный анализ проведения занятий по исполнительскому мастерству в детском и в взрослом коллективах.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9.Интерактивные формы работы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формы работы с участниками любительского коллектива при работе над произведением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аудио и видеоматериалов.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написания аннотаций хоровых партитур.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написания аннотаций хоровых партитур</w:t>
            </w:r>
          </w:p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Разбор партитуры на инструменте.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использования региональных исполнительских приемов, песенных традиций РК в вокальной работе с участниками творческого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жанров и форм фольклора. Стилевые черты  крупных регионов и локальные особенности районов. 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Самостоятельная работа по теме: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Сделать анализ певческой традиции своего района (обрядовая, хороводная, плясовая песни).</w:t>
            </w:r>
          </w:p>
          <w:p w:rsidR="00483AB1" w:rsidRDefault="00483AB1">
            <w:pPr>
              <w:spacing w:after="0" w:line="240" w:lineRule="auto"/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перспективного плана работы руководителя творческого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работы: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Организационная работа.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Подготовка нового репертуара.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Текущий репертуар.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Учебная работа.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Концертная деятельность.</w:t>
            </w:r>
          </w:p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Методическая и шефская работа.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Самостоятельная работа по теме:</w:t>
            </w:r>
          </w:p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примерный репертуарно – производственный план народного хорового 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13.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483AB1" w:rsidRDefault="00483A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реферирование тем курса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1/-/1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работы с народным поэтическим словом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Приёмы и методы работы над поэтическим словом в любительском коллективе.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основных этапа: подготовительный, установочный, проверочный.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план занятия (индивидуального, группового) по народному поэтическому слову.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Голосо -  речевой тренинг. Методические советы в работе над техникой звучания слова.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выдыхания. Атака (мягкая, твердая, придыхательная)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вариант голосо – речевого тренинга.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Фонационное дыхание.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Дыхательные упражнения в движении.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упражнения на длительный и резкий выдох.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особенности фольклора.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Освоение песенного фольклора в севернорусских диалектах.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данные голосо-речевого аппарата и потенциальные творческие возможности каждого из занимающихся тренингом.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советыв работе над техникой звучащего слова.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упражнений на технику интонирования.</w:t>
            </w:r>
          </w:p>
          <w:p w:rsidR="00483AB1" w:rsidRDefault="00483AB1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Воспитание голоса. Резонаторы.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Установочное упражнение по рождению резонансного звучания.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упражнений на тренировку резонансного звучания.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Специфика коллективного рассказа.</w:t>
            </w:r>
          </w:p>
          <w:p w:rsidR="00483AB1" w:rsidRDefault="00483AB1">
            <w:pPr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Преимущество занятия с группой при работе над совершенствованием техники звучащего слова.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 для фиксации наработанных на уроке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занятия по народному поэтическому слову.</w:t>
            </w:r>
          </w:p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план занятия (индивидуального, группового).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2/1/1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за  8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90/30/60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курсу дисциплины: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186/62/124, из них практических 58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МДК 02.02. Учебно-методическое обеспечение учебного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процесса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2. Методика работы с любительским творческим коллективом.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курс, 7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Подраздел1.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в предмет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1.1.  История становления жанра народного творческого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 «Творческий коллектив».  Творческие коллективы РК.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1.2. История становления жанра народного творческого коллектива  в довоенные и послевоенные годы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Этапы развития жанра  народного творческого коллектива в Советском  союзе.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  Организация любительского народно-певческого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2.1. Организация любительского народно-певческого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организации  любительского народно-певческого коллектива. Организационная  работа руководителя.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2.2.  Организация любительского народно-певческого коллектива. Прослушивание и проведение репетиций.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Прослушивание участников коллектива. График репетиций, подбор репертуара.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2.3.Особенности художественно-исполнительских направлений.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Фольклорный песенный коллектив. Его специфика, возрастной состав участников. Репертуар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2.4. Отличительные особенности художественно-исполнительских направлений (форм)  творческих коллективов.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 направления  творческой деятельности коллективов – танцевальное, вокальное и театральное искусство в самодеятельности.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 творческих коллективах разных направлений  - танцевальные, вокальные, театральные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3.  Музыкально-учебная работа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3.1. Музыкально-учебная работа в творческом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 музыкально – учебной работы в творческом коллективе. Выстраивание  перспективы  развития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 работа:  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вокально-интонационных навыков.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звукообразованием в вокальном коллективе.  Распевки  на разные звуки.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артикуляционные упражнения для правильного звукообразования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3.3.Формирование ритмического слуха в творческом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ритмом в коллективе.  Примеры ритмических  вокальных  упражнений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упражнения для развития ритмики, метроритмики.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Распевание любительского коллектива, его формы, задачи, методы.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Важность распевок для  чистого интонирования  коллектива. Статичные распевки.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несколько упражнений для распевания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3.5.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Распевки унисонные.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несколько упражнений для распевания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Распевки унисонные и многоголосные. 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практическая работа: Показать на уроке распевание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4. Роль запевалы.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4. 1.Роль запевалы в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 определение участников коллектива  на роль  запевалы. Функции запевалы в коллективе народной  песни.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Найти несколько произведений для разучивания на практике с запевом.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4.2.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 разучивания  многоголосного  музыкального произведения  по партиям. Соединение партий.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4.3.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партий. Соединение  парий  в разных вариантах.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работа:4.4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Показать на уроке работу по разучиванию многоголосных произведений.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 работы с хором.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 за семестр.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Практический показ учебного материала с учебным хоровым коллективом.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контрольному уроку за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 7  семестр: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48/16/32из них практических 22 часа.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 5.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Подбор репертуара.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5. 1. Подбор репертуара для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со сборниками  народной  песни. Репертуар в папках накопления в кабинете «НХТ».  Включение в репертуар  национальных произведений данной местности.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5.2. Методика освоения  репертуара  руководителем любительского творческого коллектива.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и анализ выбранных произведений, работа над игрой партитур.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 из 6 произведений разнохарактерного плана.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6.  Принципы освоения народных певческих традиций.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6.1. Принципы освоения народных певческих традиций.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Изучение пения в архангельской (северной) манере.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архангельского и белгородского)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6.2.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  и методы использования экспедиционных материалов в практике любительских коллективов.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экспедиционных  песенных материалов,  записанных в с. Помоздино РК,  в кабинете «НХТ»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 севера и юга РК)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7.  Концертно-исполнительская деятельность любительского коллектива.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>7.1. Концертно-исполнительская деятельность любительского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проекта  программы концертного  выступления.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проект  концертной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7.2.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Концертно-исполнительская деятельность любительского коллектива.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  работа  перед  выступлением. Костюмы.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Составить проект  концертной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8. Инструментальное сопровождение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8.1.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Инструментальное сопровождение в любительском коллективе.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концертмейстером в репетиционный   период.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коми национальном инструменте на выбор.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 народные инструменты.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коми  народных музыкальных  инструментах – чипсанах, пэлянах.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коми национальном инструменте на выбор.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8.3.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Инструментальное сопровождение в любительском коллективе. Русские народные инструменты.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– ложках,  трещетках.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народном инструменте на выбор.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8.4.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 - балалайке, гармошке.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народном инструменте на выбор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8.5.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в качестве инструментального сопровождения информационно-коммуникационные технологии (работа под минусовые фонограммы)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Фонограмма «плюс» и «минус». Специфика фонограмм.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Найти подходящую минусовую фонограмму для народного коллектива.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9. Профессиональные и любительские  народно-певческие коллективы.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9.1. Профессиональные народно-певческие коллективы Республики Коми.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профессиональных коллективов РК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профессиональных народно-певческих коллективах Республики Коми (на выбор)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 9.2.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Республики Коми.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Прослушивание и  анализ музыкального материала, репертуара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любительских  коллективов РК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любительских народно-певческих коллективах Республики Коми (на выбор)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 России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России.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любительских народно-певческих коллективах  России  (на выбор).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итоговому  квалификационному экзамену.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практической части экзамена.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закрепить  теоретический  материал курса.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8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45/15/30, из них практических 30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 по разделу 2 Методика  работы с любительским творческим  коллективом  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93/31/62, из них </w:t>
            </w:r>
          </w:p>
          <w:p w:rsidR="00483AB1" w:rsidRDefault="00483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 52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Педагогическая практика </w:t>
            </w:r>
          </w:p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 VI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AB1" w:rsidTr="00483AB1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Pr="008571BA" w:rsidRDefault="00483AB1" w:rsidP="0048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483AB1" w:rsidRPr="008571BA" w:rsidRDefault="00483AB1" w:rsidP="0048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с базой практики, творческим коллективом и его руководителем.</w:t>
            </w:r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Составление  характеристики </w:t>
            </w:r>
            <w:r w:rsidRPr="008571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творческого      коллектива.</w:t>
            </w:r>
          </w:p>
          <w:p w:rsidR="00483AB1" w:rsidRPr="008571BA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занятий.</w:t>
            </w:r>
          </w:p>
          <w:p w:rsidR="00483AB1" w:rsidRPr="008571BA" w:rsidRDefault="00483AB1" w:rsidP="00483A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 и проведение занятий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исполнительскому мастерству, народному 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поэтическому слову, фольклорному ансамблю </w:t>
            </w: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 учетом методических требований и рекомендаций к организации образовательного процесса.</w:t>
            </w:r>
          </w:p>
          <w:p w:rsidR="00483AB1" w:rsidRPr="008571BA" w:rsidRDefault="00483AB1" w:rsidP="004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результатов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B1" w:rsidRPr="008571BA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  <w:p w:rsidR="00483AB1" w:rsidRPr="008571BA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  <w:p w:rsidR="00483AB1" w:rsidRPr="008571BA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мероприятия  воспитательного характера.</w:t>
            </w:r>
          </w:p>
          <w:p w:rsidR="00483AB1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открытого занятия с участниками коллектива.</w:t>
            </w:r>
          </w:p>
          <w:p w:rsidR="00483AB1" w:rsidRPr="008571BA" w:rsidRDefault="00483AB1" w:rsidP="00483A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Аналитическая деятельность.</w:t>
            </w:r>
          </w:p>
          <w:p w:rsidR="00483AB1" w:rsidRDefault="00483AB1" w:rsidP="00483AB1">
            <w:pPr>
              <w:spacing w:after="0" w:line="240" w:lineRule="auto"/>
              <w:ind w:firstLine="336"/>
              <w:jc w:val="both"/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AB1" w:rsidRDefault="00483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3AB1" w:rsidTr="005632A9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 w:rsidP="00483A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Квалификационный экзамен ПМ.02 по дисциплине «Методика преподавания творческих дисциплин»  и "Методика  работы с любительским творческим  коллективом" </w:t>
            </w:r>
          </w:p>
          <w:p w:rsidR="00483AB1" w:rsidRDefault="00483AB1" w:rsidP="0048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B1" w:rsidRDefault="00483A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AB1" w:rsidRDefault="0048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  <w:sectPr w:rsidR="00483AB1" w:rsidSect="00483A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4. Условия реализации профессионального модуля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 Требования к минимальному 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материально-техническому обеспечению</w:t>
      </w:r>
    </w:p>
    <w:p w:rsidR="00B526AF" w:rsidRDefault="00B526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</w:rPr>
      </w:pPr>
    </w:p>
    <w:p w:rsidR="00B526AF" w:rsidRDefault="001757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предполагает наличие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0"/>
        <w:gridCol w:w="2726"/>
        <w:gridCol w:w="5927"/>
      </w:tblGrid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 педагогической деятельности; кабинет теоретических дисциплин; аудитория с фортепиано.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информатики и информационно-коммуникационных технологий; кабинет «Народное художественное творчество»;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библиотека;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B526A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26AF" w:rsidRDefault="001757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>Базы практики:</w:t>
      </w:r>
      <w:r>
        <w:rPr>
          <w:rFonts w:ascii="Times New Roman" w:eastAsia="Times New Roman" w:hAnsi="Times New Roman" w:cs="Times New Roman"/>
        </w:rPr>
        <w:t xml:space="preserve"> детская студия творческого развития «Радуга» (Колледж культуры), фольклорно-этнографический ансамбль «Ошкамошка» (ЦДОД №18), народный ансамбль песни и танца «Пелыс мольяс» (Колледж культуры), ансамбль народной песни «Горадзуль» (ЦДОД № 23), фольклорный ансамбль «Веретенце» (ЦДОД №36), фольклорный ансамбль «Сударушка» (Гимназия № 1), хор народной песни «Няньон да солан» (Совет ветеранов г. Сыктывкара).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 Оборудование учебного кабинета и рабочих мест кабинета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56"/>
        <w:gridCol w:w="6741"/>
        <w:gridCol w:w="2166"/>
      </w:tblGrid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с разлиновкой для записи 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Раздвижная демонстрационная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Аудитория с фортепиано.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пособия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-48"/>
            </w:pPr>
            <w:r>
              <w:rPr>
                <w:rFonts w:ascii="Times New Roman" w:eastAsia="Times New Roman" w:hAnsi="Times New Roman" w:cs="Times New Roman"/>
              </w:rPr>
              <w:t>Книгопечатные  издания: материалы по коми фольклору; материалы по русскому фольклору; детские музыкальные издания; словари, справочники, указатели;  материалы о музыке и песне; буклеты; папки накопления материалов (57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Д,   К, Ф, П</w:t>
            </w: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Опорные конспекты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Цифровые компоненты учебно-методических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психологии»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«Возрастная психология»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педагогики»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«Этика и психология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http://window.edu.ru/window/library/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http://www.psylist.net/pedagogika/inovacii.htm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http://www.smartboard.ru/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http://www.businessgames.ru/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 СД по  дисциплине «Методика собирания фольклорного материала"  в Кабинете НХТ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Видеофильмы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Аудиозаписи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Аудтозаписи и фонохрестоматии на СД-носителях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   грампластинок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СД с экспедиционными записями фольклорного материала разных жанров, собранными педагогами и студентами колледжа в разные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B526AF" w:rsidRDefault="001757C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Условные обозначения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демонстрационный экземпляр (1 экз., кроме специально оговоренных случаев);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>полный комплект (исходя из реальной наполняемости группы);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78"/>
        <w:gridCol w:w="7212"/>
        <w:gridCol w:w="1673"/>
      </w:tblGrid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hanging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Сканер с приставкой для сканирования слайдов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центр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Переносные магнитофоны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Диктофон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Фотоаппарат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Персональный компьютер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caps/>
          <w:sz w:val="24"/>
        </w:rPr>
        <w:t>.2. Информационное обеспечение обучения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рекомендуемых учебных изданий, Интернет-ресурсов, 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дополнительной литературы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психологии</w:t>
      </w:r>
    </w:p>
    <w:p w:rsidR="00B526AF" w:rsidRDefault="001757C5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1.Ефимова, Н. С. Основы общей психологии : допущено Министерством образования и науки РФ : учебное пособие для студентов СПО. – Москва: ИД «Форум»: ИНФРА-М, 2013. – 287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нац-ый исслед. университет – Москва: Юрайт, 2016. – 181, [1]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3.Маклаков, А. Г. Общая психология: рекомендовано УМО: учебник для вузов / А. Г. Маклаков. – СПб. : Питер, 2010. – 582 с. (Гриф)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1.Бороздина, Г. В. Психология и педагогика: допущено Министерством образования РФ:  учебник для студентов высших учебных заведений. – М.: Издательство Юрайт, 2011. – 477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2.Колесникова, Г. И. Специальная психология и педагогика: учебное пособие. – Изд. 2- е. – Ростов-на-Дону: Феникс, 2010. – 252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3.Кравцова, Е. Е. Педагогика и психология: рекомендовано Советом института психологии: учебное пособие / Е. Е. Кравцова. – М.: ФОРУМ, 2013. – 383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4.Краткий психологический словарь / авт.-сост. С. Я. Подопригора. – 2 - е изд., испр. – Ростов-на-Дону: Феникс, 2012. – 318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5.Столяренко, Л. Д. Психология общения: учебник для колледжей: рекомендовано. – Ростов-на-Дону, 2016. – 318 с.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Возрастная психология</w:t>
      </w:r>
    </w:p>
    <w:p w:rsidR="00B526AF" w:rsidRDefault="001757C5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Обухова, Л. Ф. Возрастная психология [Текст]: рекомендовано УМО СПО : учебник для студентов образовательных учреждений СПО / Л. Ф. Обухова. – Москва : Юрайт, 2016. – 460 с. (Гриф)</w:t>
      </w:r>
    </w:p>
    <w:p w:rsidR="00B526AF" w:rsidRDefault="00B526A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1.Возрастная психология: допущено Учебно-методическим объединением по классическому университетскому образованию [Текст]: учебное пособие для студентов высших учебных заведений / Т. Д. Марцинковская и [др.]; под ред. Т. Д. Марцинковской. – Москва: Издательский центр «Академия», 2011 – 330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2.Мухина, В. С. Возрастная психология : феменология развития, детство, отрочество [Текст]: рекомендовано Министерством образования РФ : учебник для студентов / В. С. Мухина. – 7- е изд., стер. – М. : Академия, 2003. – 454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Сорокоумова, Е. А. Возрастная психология [Текст] : учебное пособие / Е. А. Сорокоумова. – СПб. : Питер, 2008. – 208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Поливанова, К. Н. Психология возрастных кризисов [Текст]: рекомендовано УМО вузов РФ : учебное пособие для студентов / К. Н. Поливанова. – М. : Академия, 2000. – 182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Психология возрастных кризисов [Текст]: хрестоматия / сост. : К. В. Сельченок. – Мн. : Харвест, 2002. – 560 с. – (Библиотека практической психологии).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Хухлаева, О. В. Психология развития : молодость, зрелость, старость : допущено УМО : учебное пособие для студентов / О. В. Хухлаева. – М. : Академия, 2002. – 204 с. (Гриф)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педагогики</w:t>
      </w:r>
    </w:p>
    <w:p w:rsidR="00B526AF" w:rsidRDefault="001757C5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[Текст ]: учебник и практикум для академического бакалавриата : рекомендовано УМО  высшего образования / Б. З. Вульфов [и др.] ; под ред. проф. П. И. Пидкасистого. – Москва : Юрайт, 2016. – 408 с. – (Бакалавр. Академический курс). (Гриф)</w:t>
      </w:r>
    </w:p>
    <w:p w:rsidR="00B526AF" w:rsidRDefault="00B526A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1.Кравцова, Е. Е. Педагогика и психология [Текст] : рекомендовано Советом института психологии : учебное пособие для студентов / Е. Е. Кравцова. – М.: ФОРУМ, 2013. – 383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Бороздина, Г. В. Психология и педагогика [Текст] : допущено Министерством образования РФ : учебник / Г. В. Бороздина. – М.: Издательство Юрайт, 2011. – 477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Василькова, Т. А. Социальная педагогика [Текст]  : рекомендовано УМО : учебное пособие для студентов / Т. А. Василькова. – М, 2010. - 230 с.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 Колесникова, Г. И. Специальная психология и педагогика [Текст] : учебное пособие / И. Г. Колесникова. – 2-е изд. – Ростов-на-Дону: Феникс, 2010. – 252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 Кукушкин, В. С. Введение в педагогическую деятельность [Текст]  : учебное пособие для студентов / В. С. Кукушкин. 3-е изд., испр. и доп. – Ростов-на-Дону : Март, 2010  – 255 с. (Педагогическое образование).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6. Подласый, И. П. Педагогика: в 3 кн [Текст] : рекомендовано Министерством образования и науки РФ : учебник для студентов / И. П. Подласый. – 2-е изд., испр. и доп. – М.: Владос, 2007. – 464 (Гриф)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 Столяренко, Л. Д. Психология общения [Текст]: учебник для колледжей : рекомендовано Министерством образования РФ  / Л. Д. Столяренко, С. И. Самыгин. – Ростов-на-Дону : Феникс, 2016. – 318 с. – (Среднее профессиональное образование)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 Столяренко, Л. Д. Психология и педагогика [Текст] : учебник соответствует Государственному образовательному стандарту ВПО /   Л. Д Столяренко, С. И. Самыгин., В. Е. Столяренко. – Ростов-на-Дону: Феникс, 2009. – 636 с. – (Высшее образование).  (Гриф)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Этика и психология профессиональной деятельности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B526AF" w:rsidRDefault="001757C5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Деловая этика: учебник и практикум  для СПО /  В. В. Кафтан,  Л. И. Чернышова. – М.: Издательство Юрайт, 2019. – 301 с. – Серия : Профессиональное образование.</w:t>
      </w:r>
    </w:p>
    <w:p w:rsidR="00B526AF" w:rsidRDefault="00B526A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B526AF" w:rsidRDefault="001757C5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1.Антонова Л. Е. Этика и психология профессиональной деятельности : рекомендовано Учебно-методическим советом по среднему профессиональному образованию Министерства культуры РФ :   учеб.- метод. пособие для студ. учеб. завед. культуры и искусства/ Л. Е. Антонова.- М.: ИП Монастырская, 2005. – 205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2.Барышева, А. Д. Этика и психология делового общения: допущено Минобрнауки РФ:  учебное пособие для студентов учреждений среднего профессионального образования / А. Д. Барышева, Ю. А. Матюхина, Н. Г. Шередер. – Москва: Альфа-М: ИНФРА-М, 2013. - 255 с. – Гриф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3.Ботавина, Р. Н. Этика деловых отношений :  рекомендовано Ученым Советом Международной Славянской Академии наук, образования, искусств и культуры : учебное пособие для студентов / Р. Н. Ботавина. – М. : Финансы и статистика, 2005.  – 206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4.Егоров, П. А. Основы этики и эстетики : рекомендовано ФГУ  : учебное пособие для СПО / П. А. Егоров, В. Н. Руднев. – М. : КНОРУС, 2010. – 194 с. – (Среднее профессиональное образование).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5.Смирнов, Г. Н. Этика деловых отношений : учебник / Г. Н. Смирнов. – М. : Проспект, 2008. – 179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6.Столяренко, Л. Д. Психология общения : учебник для колледжей : рекомендовано Министерством образования РФ / Л. Д. Столяренко, С. И. Самыгин. – Ростов-на-Дону : Феникс, 2016. – 318 с. – (Среднее профессиональное образование).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7.Шеламова, Г. М. Деловая культура и психология общения: рекомендовано Федеральным государственным учреждением : учебник для образовательных учреждений НПО / Г. М. Шеламова. – 12-е изд., стер. – Москва: Издательский центр «Академия», 2013. – 190 с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8.Этикет и стиль : правила хорошего тона и безупречного стиля на все случаи жизни : большая энциклопедия. – М. : Эксмо, 2011. – 319 с. : ил.</w:t>
      </w:r>
    </w:p>
    <w:p w:rsidR="00B526AF" w:rsidRDefault="00B526AF">
      <w:p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</w:p>
    <w:p w:rsidR="00B526AF" w:rsidRDefault="00B52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Интернет-ресурсы,  Электронные образовательные ресурсы, используемые в преподавании дисциплин  «Основы психологии», «Возрастная психология», «Основы педагогики», 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«Этика и психология профессиональной деятельности»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AF" w:rsidRDefault="00700E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1757C5"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http://festival.1september.ru/articles/subjects/21?n=20</w:t>
        </w:r>
      </w:hyperlink>
      <w:r w:rsidR="001757C5">
        <w:rPr>
          <w:rFonts w:ascii="Times New Roman" w:eastAsia="Times New Roman" w:hAnsi="Times New Roman" w:cs="Times New Roman"/>
        </w:rPr>
        <w:t xml:space="preserve">  -Фестиваль педагогических идей «Открытый урок»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ucheba.comhttp://www.ucheba.com/met_rus/k_summer_rest/title_main.htm Metodiki.ru   -образовательный портал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http://window.edu.ru/window/library/pdf2txt?p_id=26599 - Единое окно доступа к образовательным ресурсам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http://www.psylist.net/pedagogika/inovacii.htm   - Педагогические технологии и инновации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http://www.ido.edu.ru/ffec/psych/ps13.html  - Развивающие педагогические технологии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http://oio.tpu.ru/publ_2004/article2004_5.html  - Педагогические технологии и технология учебного процесса. Логический анализ понятий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http://vladimir.socio.msu.ru/1_KM/edutech_1.htm   - Педагогические технологии </w:t>
      </w:r>
    </w:p>
    <w:p w:rsidR="00B526AF" w:rsidRDefault="00175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http://www.sooro.ru/science-lib/pedsis/?PHPSESSID=i6rpls5ddlrbidgsc1tf1aiat1 -  Педагогические системы и технологии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http://coop.chuvashia.ru/kartuzov/site/4_3/2.htm   - Структура педагогических технологий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http://www.smartboard.ru/view.pl?mid=1126873196  Интерактивные технологии в образовании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http://www.ioso.ru/distant/newpteh/intro2.htm -  Новые педагогические технологии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http://yesnet.purpe.ru/youngteach/edtehnol.htm  - Технологии обучения в структуре целостно го педагогического процесса </w:t>
      </w:r>
    </w:p>
    <w:p w:rsidR="00B526AF" w:rsidRDefault="00700E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0">
        <w:r w:rsidR="001757C5">
          <w:rPr>
            <w:rFonts w:ascii="Times New Roman" w:eastAsia="Times New Roman" w:hAnsi="Times New Roman" w:cs="Times New Roman"/>
            <w:color w:val="0000FF"/>
            <w:u w:val="single"/>
          </w:rPr>
          <w:t>http://www.businessgames.ru/</w:t>
        </w:r>
      </w:hyperlink>
      <w:r w:rsidR="001757C5">
        <w:rPr>
          <w:rFonts w:ascii="Times New Roman" w:eastAsia="Times New Roman" w:hAnsi="Times New Roman" w:cs="Times New Roman"/>
        </w:rPr>
        <w:t xml:space="preserve"> -Электронный журнал деловых игр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https://hr-portal.ru/psy_tools - Психологические методики, опросники, тесты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МДК 02.02 Учебно-методическое обеспечение учебного процесса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1. Методика преподавания творческих дисциплин.  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1.Методика преподавания творческих дисциплин: Методические рекомендации  для студентов специальности «Народное художественное творчество» по виду:     Этнохудожественное творчество». Составитель Гнедых Н.М. – Сыктывкар: ГПОУ РК «Колледж культуры», 2014.-152с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Бакланова, Т.И. Народная художественная культура в универсальной образовательной системе / Бакланова Т.И. // Культурология: новые подходы: Альманах – ежегодник. – Вып. 1. – М., 1995.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Белицер В.Н. Очерки по этнографии народов коми. -  М.: Изд-во АН СССР, 1958. - 392 с.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Галактионова, Н.А. Этнопедагогика / Галактионова Н.А. - Тюмень, 2005.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Гончаров, И.Ф. Новая школа России: Какой ей быть? / Гончаров И.Ф. // Воспитание школьников. – 1997. - №1 – 2.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 легенды и предания / Сост. Ю.Г.Рочев - Сыктывкар: Коми кн. изд-во, 1984.- 176 с.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Конаков Н.Д. От Святок до Сочельника: Коми традиционные обряды. –Сыктывкар: Коми филиал АН СССР, 1993.  – 132 с.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Леднев, В.С. Содержание образования / Леднев В.С. – М., 1989.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Метелягин, А.С. Нравственное воспитание школьников на традициях русской культуры / Метелягин А.С. – Псков, 1995.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Микушев А.К. Эпические формы коми фольклора -  Л.: Наука, 1973. – 125 с.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Морозов, И., Слепцов, И. Забавы вокруг печки / Морозов И, Слепцов И. – М., 1994.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/ Под ред. П. И. Пидкасистого: Учебное пособие. – М., 1998.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Поем, играем, танцуем дома и в саду: Популярное пособие для родителей и педагогов. – Ярославль, 1996.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Полунина, В.Н. Эстетическое воспитание детей и подростков в общении с народным искусством / Полунина В.Н. – М., 1989.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Русская традиционная культура в современном образовательном процессе: Сб. материалов. – М., 1996.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фольклор. Детские музыкальные праздники. – М., 1994.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Теоретические основы содержания общего среднего образования/ Под. ред. В.В. Краевского, И.Я. Лернера. – М., 1986.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Ушинский К. Д. и русская школа. – М., 1996. </w:t>
      </w:r>
    </w:p>
    <w:p w:rsidR="00B526AF" w:rsidRDefault="001757C5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Шибаева М.М. Этнология: авторская программа / Шибаева М.М. – М., 1997.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Методика  работы  с  любительским творческим  коллективом.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37"/>
        <w:gridCol w:w="7688"/>
        <w:gridCol w:w="1138"/>
      </w:tblGrid>
      <w:tr w:rsidR="00B526A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B526A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Народное музыкальное творчество: Учебник [Текст]  / Отв ред. О.А.Пашина. – СПб, Композитор, 2014. – 568 с.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2014   </w:t>
            </w:r>
          </w:p>
        </w:tc>
      </w:tr>
      <w:tr w:rsidR="00B526A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. Б.С. Рачина. Педагогическая  практика.  Подготовка педагога - музыканта.- СПБ 2015. -279 стр.</w:t>
            </w: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</w:tbl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40"/>
        <w:gridCol w:w="7686"/>
        <w:gridCol w:w="1137"/>
      </w:tblGrid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Гиппиус, Е.В. Собирательница русских народных песен Евгения Линева [Текст]    // Е.В.Гиппиус Избранные труды в контексте белорусской этномузыкологии. – Минск:Тэхнологiя, 2004. – с.135 – 146.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2004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Линева, Е.Э. Великорусские песни в народной гармонизации. Вып.1 [Текст]  / Е.Э.Линева – СПб.: ИАН, 1904. – XLYIII, 90 с. Вып.2. – СПб.: ИАН, 1909. – LXXYIII, 65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1909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Лопатин, Н.М. Сборник русских лирических песен. Опыт систематического свода лирических песен с объяснением вариантов со стороны бытового и художественного их содержания Н.М.Лопатина, с положением песен для голоса и фортепиано В.П.Прокунина и с приложением полной расстановки слов некоторых вариантов по их напеву [Текст]  / Н.М.Лопатин, В.П.Прокунин. – М.: Музгиз, 1956. – 458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1956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Морозов, И.А. Рязанская традиционная культура первой половины ХХ века. Шацкий этнодиалектный словарь [Текст]   / И.А.Морозов, И.С.Слепцов, Н.Н.Гилярова и др.//Рязанский этнографический вестник. Вып. 28 – Рязань, 2001, 408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2001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Московкина А.С.  Народная празднично - обрядовая культура: учебное пособие по специальности "НХТ",Москва,2010.-132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Песни Заонежья в записях 1880 – 1980 гг. [Текст]  / Сост. Т.В. Краснопольская. – Л.: Сов. композитор , 1987. – 184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1987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 Разумовская, Е.Н. Традиционная музыка Русского Поозерья (по материалам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экспедиций 1971 – 1992 годов). Составление и комментарии Е.Н.Разумовской [Текст]   / Е.Н.Разумовская. – СПб.: Композитор, 1998. – 240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1998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Руднева, А.В. Русские народные песни в многомикрофонной записи [Текст]  / А.В.Руднева, В.М.Щуров, С.И.Пушкина. – М.: СК, 1979. – 342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1979 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Рукописный песенник XVIII века с голосами, положенными на ноты [Текст] / Изд. подготовили  Е.Е.Васильева, В.А.Лапин, Н.О.Атрощенко. – СПб: Композитор, 2002, Музыкальный Петербург. Т.1. XVIII век. Кн. 5.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Русская свадьба Карельского Поморья (в селах Колежме и Нюхче) [Текст]. – Петрозаводск, 1980. – 222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Т.1. Календарные обряды и песни [Текст]  . – М.: Индрик, 2003. – 760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Т.2. Похоронный обряд. Плачи и поминальные стихи [Текст].  – М.: Индрик, 2003. – 552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Т.3.Сезонно-приуроченные лирические песни [Текст]. – М.: Индрик, 2005. – 672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Труды музыкально-этнографической комиссии, состоящей при этнографическом отделе Императорского общества любителей естествознания, антропологии и этнографии [Текст]   Т.1. – М.: 1906. - 543 с.; Т.2. – М.: 1911. – 400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1906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Журнал «Живая старина»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2013-2015 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Алексеев, Э.Е. Нотная запись народной музыки: теория и практика [Текст]  / Э.Е.Алексеев. – М.: СК. 1990. – 168.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 работы по итогам фольклорных экспедиций   за период 2004 – 13 г.г.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2004-</w:t>
            </w: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2013 г.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  Капшук, О. Н. Русские праздники и обряды / О. Н. Капшук. – И изд. 3-е, стер. – Ростов-на-Дону: Феникс, 2011. – 318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Лойма – русская сторонка / сост.: И. В. Любименко; Министерство культуры Республики Коми, ГАУ РК «Центр народного творчества и повышения квалификации». – Сыктывкар: ГАУ РК «ЦНТиПК», 2013. – 46 с + (CD-R).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2013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Традиционная культура и фольклор коми: [сборник трудов : 14+] / В. В.  Филиппова ; М-во нац. политики  Респ. Коми, Сыктывкарский Гос. ун-т. – Сыктывкар : Издательский дом Коми, 2014. – 255 с. : ил.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Фольклор народа коми: хрестоматия. – Сыктывкар, 2007. – 220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Лаврентьева, Л. С. Культура русского народа : обычаи, обряды, занятия, фольклор / Л. С. Лаврентьева. - Санкт-Петербург : Паритет, 2005.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B526AF" w:rsidRDefault="001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</w:t>
            </w: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B526A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numPr>
                <w:ilvl w:val="0"/>
                <w:numId w:val="40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 для сферы художественного образования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Портал "Сеть творческих учителей" </w:t>
      </w:r>
      <w:r>
        <w:rPr>
          <w:rFonts w:ascii="Times New Roman" w:eastAsia="Times New Roman" w:hAnsi="Times New Roman" w:cs="Times New Roman"/>
        </w:rPr>
        <w:br/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http://www.it-n.ru/communities.aspx?cat_no=4262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tmpl=com</w:t>
        </w:r>
      </w:hyperlink>
      <w:r>
        <w:rPr>
          <w:rFonts w:ascii="Times New Roman" w:eastAsia="Times New Roman" w:hAnsi="Times New Roman" w:cs="Times New Roman"/>
        </w:rPr>
        <w:br/>
        <w:t xml:space="preserve">      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</w:t>
      </w:r>
      <w:r>
        <w:rPr>
          <w:rFonts w:ascii="Times New Roman" w:eastAsia="Times New Roman" w:hAnsi="Times New Roman" w:cs="Times New Roman"/>
        </w:rPr>
        <w:lastRenderedPageBreak/>
        <w:t xml:space="preserve">портале есть сообщество "Уроки творчества: искусство и технология в школе" которое объединяет учителей МХК,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ИЗО, прикладного труда.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Электронный научный журнал "Педагогика искусства" </w:t>
      </w:r>
      <w:r>
        <w:rPr>
          <w:rFonts w:ascii="Times New Roman" w:eastAsia="Times New Roman" w:hAnsi="Times New Roman" w:cs="Times New Roman"/>
        </w:rPr>
        <w:br/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http://www.art-education.ru/AE-magazine/for-authors.htm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>
        <w:rPr>
          <w:rFonts w:ascii="Times New Roman" w:eastAsia="Times New Roman" w:hAnsi="Times New Roman" w:cs="Times New Roman"/>
          <w:b/>
        </w:rPr>
        <w:t>развития детей в области музыкального,</w:t>
      </w:r>
      <w:r>
        <w:rPr>
          <w:rFonts w:ascii="Times New Roman" w:eastAsia="Times New Roman" w:hAnsi="Times New Roman" w:cs="Times New Roman"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Детям о музыке. </w:t>
      </w:r>
      <w:r>
        <w:rPr>
          <w:rFonts w:ascii="Times New Roman" w:eastAsia="Times New Roman" w:hAnsi="Times New Roman" w:cs="Times New Roman"/>
        </w:rPr>
        <w:br/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http://www.muz-urok.ru/index.htm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Сайт создан для всех, кто собирается, для тех, кто уже получает </w:t>
      </w:r>
      <w:r>
        <w:rPr>
          <w:rFonts w:ascii="Times New Roman" w:eastAsia="Times New Roman" w:hAnsi="Times New Roman" w:cs="Times New Roman"/>
          <w:b/>
        </w:rPr>
        <w:t>музыкальноеобразование</w:t>
      </w:r>
      <w:r>
        <w:rPr>
          <w:rFonts w:ascii="Times New Roman" w:eastAsia="Times New Roman" w:hAnsi="Times New Roman" w:cs="Times New Roman"/>
        </w:rPr>
        <w:t xml:space="preserve"> и, конечно, для тех кто просто любит музыку. О музыкальной грамоте, инструментах, композиторах. Музыкальное образование детям и родителям</w:t>
      </w:r>
      <w:r>
        <w:rPr>
          <w:rFonts w:ascii="Times New Roman" w:eastAsia="Times New Roman" w:hAnsi="Times New Roman" w:cs="Times New Roman"/>
          <w:b/>
        </w:rPr>
        <w:t>, методика занятий.</w:t>
      </w:r>
      <w:r>
        <w:rPr>
          <w:rFonts w:ascii="Times New Roman" w:eastAsia="Times New Roman" w:hAnsi="Times New Roman" w:cs="Times New Roman"/>
        </w:rPr>
        <w:t xml:space="preserve"> Музыкальные уроки в играх и сказках, тестах.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«Солнышко» - SolNet.EE </w:t>
      </w:r>
      <w:r>
        <w:rPr>
          <w:rFonts w:ascii="Times New Roman" w:eastAsia="Times New Roman" w:hAnsi="Times New Roman" w:cs="Times New Roman"/>
        </w:rPr>
        <w:br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http://www.solnet.ee/sol/003/p_000.html</w:t>
        </w:r>
      </w:hyperlink>
      <w:r>
        <w:rPr>
          <w:rFonts w:ascii="Times New Roman" w:eastAsia="Times New Roman" w:hAnsi="Times New Roman" w:cs="Times New Roman"/>
        </w:rPr>
        <w:br/>
        <w:t xml:space="preserve">      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Нотный архив Бориса Тараканова </w:t>
      </w:r>
      <w:r>
        <w:rPr>
          <w:rFonts w:ascii="Times New Roman" w:eastAsia="Times New Roman" w:hAnsi="Times New Roman" w:cs="Times New Roman"/>
        </w:rPr>
        <w:br/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http://notes.tarakanov.net/</w:t>
        </w:r>
      </w:hyperlink>
      <w:r>
        <w:rPr>
          <w:rFonts w:ascii="Times New Roman" w:eastAsia="Times New Roman" w:hAnsi="Times New Roman" w:cs="Times New Roman"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>
        <w:rPr>
          <w:rFonts w:ascii="Times New Roman" w:eastAsia="Times New Roman" w:hAnsi="Times New Roman" w:cs="Times New Roman"/>
          <w:b/>
        </w:rPr>
        <w:t>Народные песни.</w:t>
      </w:r>
      <w:r>
        <w:rPr>
          <w:rFonts w:ascii="Times New Roman" w:eastAsia="Times New Roman" w:hAnsi="Times New Roman" w:cs="Times New Roman"/>
        </w:rPr>
        <w:t xml:space="preserve"> Музыка для детей. Произведения для фортепиано и других инструментов.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Нотный архив России</w:t>
      </w:r>
      <w:r>
        <w:rPr>
          <w:rFonts w:ascii="Times New Roman" w:eastAsia="Times New Roman" w:hAnsi="Times New Roman" w:cs="Times New Roman"/>
        </w:rPr>
        <w:br/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http://www.notarhiv.ru/</w:t>
        </w:r>
      </w:hyperlink>
      <w:r>
        <w:rPr>
          <w:rFonts w:ascii="Times New Roman" w:eastAsia="Times New Roman" w:hAnsi="Times New Roman" w:cs="Times New Roman"/>
        </w:rPr>
        <w:br/>
        <w:t xml:space="preserve">   Объединяет крупные специализированные, профессиональные и персональные нотные архивы. Ноты для вокала, хора, различных инструментов, в т.ч. ноты </w:t>
      </w:r>
      <w:r>
        <w:rPr>
          <w:rFonts w:ascii="Times New Roman" w:eastAsia="Times New Roman" w:hAnsi="Times New Roman" w:cs="Times New Roman"/>
          <w:b/>
        </w:rPr>
        <w:t xml:space="preserve">произведений русской </w:t>
      </w:r>
      <w:r>
        <w:rPr>
          <w:rFonts w:ascii="Times New Roman" w:eastAsia="Times New Roman" w:hAnsi="Times New Roman" w:cs="Times New Roman"/>
        </w:rPr>
        <w:t>и зарубежной</w:t>
      </w:r>
      <w:r>
        <w:rPr>
          <w:rFonts w:ascii="Times New Roman" w:eastAsia="Times New Roman" w:hAnsi="Times New Roman" w:cs="Times New Roman"/>
          <w:b/>
        </w:rPr>
        <w:t xml:space="preserve"> народной</w:t>
      </w:r>
      <w:r>
        <w:rPr>
          <w:rFonts w:ascii="Times New Roman" w:eastAsia="Times New Roman" w:hAnsi="Times New Roman" w:cs="Times New Roman"/>
        </w:rPr>
        <w:t xml:space="preserve"> и классической музыки.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Ноты. Нотомания </w:t>
      </w:r>
      <w:r>
        <w:rPr>
          <w:rFonts w:ascii="Times New Roman" w:eastAsia="Times New Roman" w:hAnsi="Times New Roman" w:cs="Times New Roman"/>
        </w:rPr>
        <w:br/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http://www.notomania.ru/index.php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Ноты для различных инструментов, </w:t>
      </w:r>
      <w:r>
        <w:rPr>
          <w:rFonts w:ascii="Times New Roman" w:eastAsia="Times New Roman" w:hAnsi="Times New Roman" w:cs="Times New Roman"/>
          <w:b/>
        </w:rPr>
        <w:t>песни для детей</w:t>
      </w:r>
      <w:r>
        <w:rPr>
          <w:rFonts w:ascii="Times New Roman" w:eastAsia="Times New Roman" w:hAnsi="Times New Roman" w:cs="Times New Roman"/>
        </w:rPr>
        <w:t>, самоучители.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Периодические издания для педагогов художественного образования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Газета Искусство</w:t>
      </w:r>
      <w:r>
        <w:rPr>
          <w:rFonts w:ascii="Times New Roman" w:eastAsia="Times New Roman" w:hAnsi="Times New Roman" w:cs="Times New Roman"/>
        </w:rPr>
        <w:br/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http://art.1september.ru/index.php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     Учебно-методическое издание для учителей МХК</w:t>
      </w:r>
      <w:r>
        <w:rPr>
          <w:rFonts w:ascii="Times New Roman" w:eastAsia="Times New Roman" w:hAnsi="Times New Roman" w:cs="Times New Roman"/>
          <w:b/>
        </w:rPr>
        <w:t>, музыки</w:t>
      </w:r>
      <w:r>
        <w:rPr>
          <w:rFonts w:ascii="Times New Roman" w:eastAsia="Times New Roman" w:hAnsi="Times New Roman" w:cs="Times New Roman"/>
        </w:rPr>
        <w:t xml:space="preserve"> и ИЗО, тематические номера, таблицы.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в школе</w:t>
      </w:r>
      <w:r>
        <w:rPr>
          <w:rFonts w:ascii="Times New Roman" w:eastAsia="Times New Roman" w:hAnsi="Times New Roman" w:cs="Times New Roman"/>
        </w:rPr>
        <w:br/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http://art-in-school.narod.ru/</w:t>
        </w:r>
      </w:hyperlink>
      <w:r>
        <w:rPr>
          <w:rFonts w:ascii="Times New Roman" w:eastAsia="Times New Roman" w:hAnsi="Times New Roman" w:cs="Times New Roman"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театра), как в школьных, так и во внешкольных формах.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и образование</w:t>
      </w:r>
      <w:r>
        <w:rPr>
          <w:rFonts w:ascii="Times New Roman" w:eastAsia="Times New Roman" w:hAnsi="Times New Roman" w:cs="Times New Roman"/>
        </w:rPr>
        <w:br/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http://www.art-in-school.ru/art/index.php?page=00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Теория и практика искусства, эстетическое воспитание, вопросы педагогики (теория и методика), программы, учебники.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Для музыкальных педагогов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Музыка в школе </w:t>
      </w:r>
      <w:r>
        <w:rPr>
          <w:rFonts w:ascii="Times New Roman" w:eastAsia="Times New Roman" w:hAnsi="Times New Roman" w:cs="Times New Roman"/>
        </w:rPr>
        <w:br/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http://www.art-in-school.ru/music/index.php?page=00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>
        <w:rPr>
          <w:rFonts w:ascii="Times New Roman" w:eastAsia="Times New Roman" w:hAnsi="Times New Roman" w:cs="Times New Roman"/>
          <w:b/>
        </w:rPr>
        <w:t xml:space="preserve">современные методики и технологии музыкального воспитания детей.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Российская Национальная библиотека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Электронные образовательные ресурсы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0"/>
        <w:gridCol w:w="1677"/>
        <w:gridCol w:w="7256"/>
      </w:tblGrid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ББК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</w:rPr>
              <w:t>Автор и название книги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82.3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Авъя лэбач – коми кыв [Звукозапись] : фольклорно-лингвистическая экспедиция в с. Помоздино. – с. Помоздино : [б.и.], 2011. – 1 зв. диск (59 мин. 04 сек.) ; 12 см.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Содерж. : Ылын тыдалö слöбöда…(лирика),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Ылын тыдалö слöбöда…(плясовая, фрагмент);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Павöл-воробейка, Павöл-маленький детинка…(детский фольклор); Дзурк виж кепрон, псамöлöй юнтон…(приговорка, детский ф.);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Бай-бай, Алёнушка, узьышт вай…(колыбельная) ; Вывлань пашкыр корйöн (благопожелание) ; Вирба лачкис, мэ эг лачкы…(заговор на вербное воскресенье) ; Мамö, узь, мамö, узь..(частушка) [и др.].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A-71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«Парма» – коми игрища. Белые ночи земли Коми. 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Земля кукушкиных ночей (традиции и обряды Коми). 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Медвежий праздник [Видеозапись]. – [Сыктывкар : б.и.]- 1 эл. опт. диск ((DVD-R).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63.3(2Рос-Ко)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 26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Где ты живёшь [Электронный ресурс] :  гипермедиа энциклопедия : история населённых пунктов Республики Коми, традиционная культура коми / Ин-т яз, лит. и истории Коми науч. центра Уральского отд. Рос. акад. наук, М-во культуры и нац. политики Респ. Коми. - Электрон. дан. и прогр. - Сыктывкар: ИЯЛИ Коми НЦ УрО РАН, 2006. - 1 эл. опт. диск (CD-ROM) : цв., зв. - Систем. требования : Windows XP и выше, CD-ROM ; мышь. - Загл. с этикетки диска.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В энциклопедии представлены обширные сведения по истории и названиям населенных пунктов Республики Коми, а также систематизированные материалы по этнографии, фольклору и мифологии народа коми. Статьи энциклопедии сопровождаются уникальными видеофрагментами, фотографиями, графикой и аутентичными фольклорными аудиозаписями.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85.36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Е-61</w:t>
            </w: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Енбилöн гор : Усть-Кулом [Звукозапись] / М-во культуры и нац политики Респ. Коми, Межрегион. обществ. движение «Коми войтыр». – Сыктывкар : [б.и.], 2007. – 1 эл. опт. диск (CD-DA).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Гуляй Вася; Пипилисты сöколöй; Ягын пожöм вылын юра; Ежыд Райда ; Вильыш кад; Лэччис шондį [и др.].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74.1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27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с Кикуруллю [Электронный ресурс] = Кикуруллюкöд ворсöмъяс : компьютерная игра для детей от 5 до 10 лет / 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авт. : З. В. Остапова, И. А. Пасынкова ; худож. Е. А. Горчакова; текст читают А. П. Софронова, В. С. Пивкина; М-во культуры и нац. политики РК,  Сыктывкарский пед. колледж №2. – Электрон. дан. и прогр. - Сыктывкар: [б. и], 2006. – 1 эл. опт. диск (CD-ROM) : цв., зв. – Загл с этикетки диска. – На коми и русском языках. 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Содерж. : Компьютерная игра «Кикуруллюкöд ворсöмъяс» (Игры с Кикуруллю) – это новый вид учебной продукции по дошкольному и начальному образованию, которая может занять достойное место среди педагогических технологий нового поколения.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направлена на воспитание интереса к традиционной культуре коми народа и активизации коми языка как средства общения и игровой деятельности.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Карелы [Видеозапись] / Гос. комитет Республики Карелия ; авт. идеи и режиссер Любовь Никитина; съемка и монтаж Геннадий Комиссаров.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[Б. г.], 2011. – 1 эл. опт. диск (DVD-R).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«Мы – карелы» ; «Карельские праздники» ; «Семейные истории» ; «Карельская кухня».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Л-62</w:t>
            </w: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Лирика  [Звукозапись] : песенные традиции Смоленской земли / СПб ГУКИ ; Н. К. Бондарь, М. А. Кузнецова. – Электрон. дан. – СПб ГУКИ : Мультимедиа проект, 2006. – 1 электрон. опт. диск (CD-ROM). - Систем. требования : Windows XP ; 256 MЬ RAM  и для прослушивания на CD-проигрывателе. – Загл. с титул. экрана.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Гарька в поле палын-травушка ; Па саду хажу, я бяду важу ; Што ж ты мила заприунала ; Што за месик, што за ясный ; Ходить Ванька кыла саду ; Атъезжать милый, пакидаеть [и др.].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 28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Памятники коми фольклора [Звукозапись] : песенная и инструментальная традиции  / сост. А. В. Панюков, Г. С. Савельева. – Сыктывкар : ИЯЛИ Коми НЦ УрО РАН, сор. 2006. – 1 эл. опт. диск (CD-ROM) ; 12 см, (73 мин.19сек.) : 1,4 м/сек, моно, 12 см, цифр. + Прил. (40 с.). – (Из материалов фольклорного фонда Института языка, литературы и истории Коми научного центра УрО РАН). Записи 1959 – 1970 гг.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Сизим адреса детина. Дас кык ая-пиа. Мамлы нордысем. Мамлы. Вöльнэй уськедэм. Кöкöй. Невеста четчедöм. Дружкаяслы. Пахомовна. Мужиклы бöрдöм [и др.].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П-19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Паськöм  [Электронный ресурс] = Коми народный костюм / М-во культуры и нац. политики Респ. Коми, нац. политики Респ. Коми, Национальный музей РК. – Электрон. дан. – [Сыктывкар ?] : Мультимедиа проект, 2007. – 1 электрон. опт. диск (CD-ROM) ; 12 см. - Систем. требования : Windows 98/2000/XP ; 256 MЬRAM ; 140 Mb свободного места на диске. – Загл. с титул. экрана.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Демонстрационная образовательная программа «Паськöм» (Коми нарподный костюм) создана на основе коллекции народного костюма коми из фондов Национального музея РК. Программа позволяет об основных типах и видах народной одежды коми конца 19-начала 20 в.  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П-68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Луд (Ижма). Праздник оленеводов. Праздник охотника  с. Кедва [Видеозапись]. – [Сыктывкар : б. и.]. - 1 эл. опт. диск 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((DVD-R).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83.3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13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Савин, В. А. Наследие [Электронный ресурс]: [демонстрационная образовательная программа]. – электрон. дан. и прогр. – Сыктывкар: Национальный музей Республики Коми, 2008. – 1 эл. опт. диск (CD-ROM): цв. – Систем. требования: Windows 2000 /XP / Vistа; Pentium / V1,5 Г Гц, RAM 512 Мб (1024 Мб для Windows Vista); 300 мб свободного места на жестком диске; монитор с разрешением 1024 х 768. – Загл. с этикетки диска. – Второе загл.: Наследие. 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«В.А.Савин. Наследие» создана на основе коллекции Литературно-мемориального музея И. А. Куратова Национального архива Республики Коми и Архива УФСБ РФ по Республике Коми. Документы и фотографии, представленные в программе, позволяют проследить жизненный путь В.А.Савина, познакомиться с его творчеством.  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С-24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Свадьба Помоздинская. Сольвычегодск [Видеозапись].  – [Сыктывкар : б.и.], 2006. -  1 эл. опт. диск ((DVD-R) 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Т-17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Там за рекой Печорой [Видеозапись] : праздник на Печоре / Неком. организация благотворительный фонд «Лукойл» и ООО «Лукойл-Коми»; изг. проекта ООО «Минэлла» ; сценарий Юрий Почтамцев ; диктор Юрий Голышев. – М. : Маркет. - 1 эл. опт. диск (DVD). – Загл. с титул. экрана.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Ф-60</w:t>
            </w: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B526A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Финно-угорские и самодийские народы [Электронный ресурс] : краткий информационный справочник о финно-угорских и самодийских народах / Фин.-угор. культ. центр Рос. Федерации ; [сост. : Ольга Лапшина, Олег Митюшёв]. – Электрон. дан. – [Сыктывкар] : Финно-угорский культурный центр Российской Федерации, сор. 2008. – 1 эл. опт. диск (CD-ROM) ; 12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см.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Систем. требования : операционное система Mucrosoft Windows 2000 /XP ; процессор с частотой не ниже 500 MNz; оперативная память 64 Mb и более ; SVGA  монитор с поддержкой разрешения 1024x768 ; CD  привод 8x или лучше) ; звуковая карта (любая) ; колонки или наушники. – Загл. с этикетки диска.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85.315.32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Ч-63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Чипсан, пöлян, сигудöк – важлысь шысö выль ног сет..[Электронный ресурс] = Чипсан, пöлян, сигудöк – как звучат они теперь…/ Гос. учрежд. «Финно-угорский культурный центр Респ. Коми» ; рук. проекта : Сизых. Г. А ; сост. : Чаланова. Н. А. [и др.]. – Мультимедийное пособие (1,5 Гб). – Сыктывкар : ActionTV, 2010. – 1 эл. опт. диск (DVD-ROM) ; 12 см.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Систем. требования : Windows 98 /МЕ/2000/ХР/7 ; процессор Pentium II 400 ; память 128 Мb ; видеокарта совместимая ; жесткий диск ; 25 Gb свободного места ; флэш - плеер. – Загл. с титул. экрана. 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знакомит с коми музыкальными инструментами образующими, как своим видом, так и звуковым сопровождением художественный образ коми народного творчества. 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Ч-82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Чувьюрова, Ирина. Кор волö тулыс [Звукозапись] : песни на стихи и музыку Ирины Чувьровой / Коми Республикаса национальнöй политика министерство ; «Зöнзöвöй», народный хор, Зиль-зёль», детский коллектив, «Дружина», ансамбль, «Оз тусъяс» музыкальный коллектив. – Сыктывкар : Телесемь Коми, 2011. – 1 эл. опт. диск (CD-DA) ; 12 см. – Загл. с титул. экрана.</w:t>
            </w: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Содерж. : Коми му / исполн. : Наталья Канова. Видза олан, сиктöй / исполн. : народный хор «Зöнзöвöй». Стихотворение о маме / чит. Ирина Чувьюрова. Чужан керка / исп. народный хор «Зöнзöвöй 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[и др.]</w:t>
            </w:r>
          </w:p>
        </w:tc>
      </w:tr>
      <w:tr w:rsidR="00B526AF" w:rsidRPr="00483AB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Э-87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Pr="001757C5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Эстонский фольклор [Видеозапись] = Rahvakunstiselts folklore society. </w:t>
            </w:r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From Estonia / </w:t>
            </w:r>
            <w:proofErr w:type="spellStart"/>
            <w:r w:rsidRPr="001757C5">
              <w:rPr>
                <w:rFonts w:ascii="Times New Roman" w:eastAsia="Times New Roman" w:hAnsi="Times New Roman" w:cs="Times New Roman"/>
                <w:lang w:val="en-US"/>
              </w:rPr>
              <w:t>Leigarid</w:t>
            </w:r>
            <w:proofErr w:type="spellEnd"/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. – Estonia. - 1 </w:t>
            </w:r>
            <w:r>
              <w:rPr>
                <w:rFonts w:ascii="Times New Roman" w:eastAsia="Times New Roman" w:hAnsi="Times New Roman" w:cs="Times New Roman"/>
              </w:rPr>
              <w:t>эл</w:t>
            </w:r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опт</w:t>
            </w:r>
            <w:proofErr w:type="gramStart"/>
            <w:r w:rsidRPr="001757C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</w:t>
            </w:r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 ((DVD-R) ;</w:t>
            </w:r>
          </w:p>
          <w:p w:rsidR="00B526AF" w:rsidRPr="001757C5" w:rsidRDefault="001757C5">
            <w:pPr>
              <w:spacing w:after="0" w:line="240" w:lineRule="auto"/>
              <w:rPr>
                <w:lang w:val="en-US"/>
              </w:rPr>
            </w:pPr>
            <w:r w:rsidRPr="001757C5">
              <w:rPr>
                <w:rFonts w:ascii="Times New Roman" w:eastAsia="Times New Roman" w:hAnsi="Times New Roman" w:cs="Times New Roman"/>
                <w:lang w:val="en-US"/>
              </w:rPr>
              <w:t xml:space="preserve"> (42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  <w:r w:rsidRPr="001757C5">
              <w:rPr>
                <w:rFonts w:ascii="Times New Roman" w:eastAsia="Times New Roman" w:hAnsi="Times New Roman" w:cs="Times New Roman"/>
                <w:lang w:val="en-US"/>
              </w:rPr>
              <w:t>.).</w:t>
            </w:r>
          </w:p>
        </w:tc>
      </w:tr>
      <w:tr w:rsidR="00B526A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numPr>
                <w:ilvl w:val="0"/>
                <w:numId w:val="4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Этнография детства. Детский фольклор: в 2 ч: методическое пособие 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Любименко].- Сыктывкар: ГАУ РК «ЦНТиПК», 2013,– 64 с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Информационное обеспечение обучения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производственной (педагогической) практике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Основная литература 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Б.С. Рачина. Педагогическая  практика.  Подготовка педагога - музыканта.- СПБ 2015, 279 стр.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 источники: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  Русские народные песни. Сост. А.Руднева, В.Щуров, С.Пушкина., М., 1979.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Белицер В.Н. Очерки по этнографии народов коми. -  М.: Изд-во АН СССР, 1958. - 392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Галактионова, Н.А. Этнопедагогика / Галактионова Н.А. - Тюмень, 2005.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 Г.М. Науменко. Фольклорная  азбука. -М. 2013, 97 стр.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</w:rPr>
        <w:tab/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Коми легенды и предания / Сост. Ю.Г.Рочев - Сыктывкар: Коми кн. изд-во, 1984.- 176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Конаков Н.Д. От Святок до Сочельника: Коми традиционные обряды. –Сыктывкар: Коми филиал АН СССР, 1993.  – 132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Леднев, В.С. Содержание образования / Леднев В.С. – М., 1989.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Метелягин, А.С. Нравственное воспитание школьников на традициях русской культуры / Метелягин А.С. – Псков, 1995.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Микушев А.К. Эпические формы коми фольклора -  Л.: Наука, 1973. – 125 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Морозов, И., Слепцов, И. Забавы вокруг печки / Морозов И, Слепцов И. – М., 1994.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  <w:t>Педагогика / Под ред. П. И. Пидкасистого: Учебное пособие. – М., 1998.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</w:rPr>
        <w:tab/>
        <w:t>Поем, играем, танцуем дома и в саду: Популярное пособие для родителей и педагогов. – Ярославль, 1996.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ab/>
        <w:t>Полунина, В.Н. Эстетическое воспитание детей и подростков в общении с народным искусством / Полунина В.Н. – М., 1989.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</w:rPr>
        <w:tab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ab/>
        <w:t>Русская традиционная культура в современном образовательном процессе: Сб. материалов. – М., 1996.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  <w:t>Русский фольклор. Детские музыкальные праздники. – М., 1994.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ab/>
        <w:t>Теоретические основы содержания общего среднего образования/ Под. ред. В.В. Краевского, И.Я. Лернера. – М., 1986.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</w:rPr>
        <w:tab/>
        <w:t xml:space="preserve">Ушинский К. Д. и русская школа. – М., 1996. 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</w:rPr>
        <w:tab/>
        <w:t>Шибаева М.М. Этнология: авторская программа / Шибаева М.М. – М., 1997.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Рекомендуемая  литература: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Добровольская Н., Орлова Н. Что надо знать учителю о детском голосе. – М., Музыка, 1972.</w:t>
      </w: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Калугина Н. Методика работы с русским народным хором. – М., Музыка, 1977.</w:t>
      </w: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Куприянова Л. Основные принципы работы с детским народно-хоровым коллективом. Методические рекомендации. – М., ВНМЦ, 1981.</w:t>
      </w: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Мешко Н. Вокальная работа с исполнителями русских народных песен // Клубные вечера. – М.: Советский композитор, 1976.</w:t>
      </w: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Попов С. Организационные и методические основы работы самодеятельного хора. – М., 1961.</w:t>
      </w:r>
    </w:p>
    <w:p w:rsidR="00B526AF" w:rsidRDefault="001757C5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Чесноков П. Хор и управление им. Изд. 3, М., 1981.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Сборники: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детского хора: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Браз С. Хрестоматия «Русская народная песня». – М: Музыка, 1975.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«Веретенце» /составитель В.Попелов. – М., ВХО, 1985.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«Жаворонушки» /составитель Г.Науменко. – М., Сов. композитор, 1977. – Вып. 1, 1981. – Вып.2.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«Каравай» /сост. Л.Горева. – М., ВХО, 1984.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Коми народные песни. – Сыктывкар, 1997, том 1, 2, 3.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Плыла лебедь / сост.Сорокин. – М., ВХО, 1976.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хорового коллектива: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Северная певческая традиция.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Традиционный фольклор Новгородской области. Л., 1979.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Народные песни Вологодской области, сост. А.Мехнецов, Л., 1981.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Народные песни Архангельской области. Сб. «Северные зори», Архангельск, 1960.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Творческая традиция средней полосы.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Русские народные песни. Сост. А.Руднева, В.Щуров, С.Пушкина., М., 1979.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Образцы народного  многоголосия. Сост. И.Земцовский., Л. – М., 1972.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Песни и романсы коми композиторов. Сыктывкар. Коми книжное издательство, 1972.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</w:t>
      </w:r>
      <w:r>
        <w:rPr>
          <w:rFonts w:ascii="Times New Roman" w:eastAsia="Times New Roman" w:hAnsi="Times New Roman" w:cs="Times New Roman"/>
        </w:rPr>
        <w:tab/>
        <w:t>Перепелица Я.С. Красная рябина. Сборник песен. Сыктывкар. Коми книжное издательство, 1983.</w:t>
      </w:r>
    </w:p>
    <w:p w:rsidR="00B526AF" w:rsidRDefault="0017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Примерный репертуар на коми языке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детского хора: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Чужан му (5 – 7 арöса  челядьлы).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Тöвся вöрын (5 – 6 арöса челядьлы).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Миян праздник.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Лоа морякöн.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Медводдза лым.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Часi.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Кодi кöнi олö.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Менам вок.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Кöчай вылын.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Волöй гöстьяс миянö.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Вотысьöй да вотысьöй.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Локтöй, локтöй.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Из ю дорын.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Руй – руй.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хора: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Тыйöс кузя котöртiс.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Уна нывъяс.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Паче – паче, лом – лом.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Зон зовöй муза.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Кодi  менам жаль.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Добрöй мича молодеч.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Кодöс инö гадала.</w:t>
      </w:r>
    </w:p>
    <w:p w:rsidR="00B526AF" w:rsidRDefault="0017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B526AF" w:rsidRDefault="001757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Общие требования к организации образовательного процесса</w:t>
      </w: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реализации профессионального модуля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Педагогическая деятельность</w:t>
      </w:r>
    </w:p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проведения занятий 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5"/>
        <w:gridCol w:w="5312"/>
        <w:gridCol w:w="3336"/>
      </w:tblGrid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параллельно с освоением общепрофессиональных дисциплин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 художественное творчество</w:t>
            </w: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отечественной культуры</w:t>
            </w: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Отечественная  литература</w:t>
            </w: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жизнедеятельности</w:t>
            </w: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31"/>
        <w:gridCol w:w="737"/>
        <w:gridCol w:w="594"/>
        <w:gridCol w:w="792"/>
        <w:gridCol w:w="2201"/>
        <w:gridCol w:w="764"/>
        <w:gridCol w:w="369"/>
        <w:gridCol w:w="852"/>
        <w:gridCol w:w="2123"/>
      </w:tblGrid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B526A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2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14923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производственной (педагогической) практики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99"/>
        <w:gridCol w:w="2114"/>
        <w:gridCol w:w="425"/>
        <w:gridCol w:w="569"/>
        <w:gridCol w:w="2410"/>
        <w:gridCol w:w="2717"/>
        <w:gridCol w:w="529"/>
      </w:tblGrid>
      <w:tr w:rsidR="00B526A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</w:t>
            </w: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МДК 02.01  Педагогические основы преподавания творческих дисциплин</w:t>
            </w:r>
          </w:p>
        </w:tc>
      </w:tr>
      <w:tr w:rsidR="00B526A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предусматривается проведение следующих видов практики: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практики проводится в рамках профессионального модуля ПМ 02. Педагогическая деятельность реализуется концентрированно и направлена на освоение студентами профессиональных компетенций.</w:t>
            </w:r>
          </w:p>
        </w:tc>
      </w:tr>
      <w:tr w:rsidR="00B526AF">
        <w:trPr>
          <w:trHeight w:val="1"/>
        </w:trPr>
        <w:tc>
          <w:tcPr>
            <w:tcW w:w="281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26AF">
        <w:trPr>
          <w:trHeight w:val="1"/>
        </w:trPr>
        <w:tc>
          <w:tcPr>
            <w:tcW w:w="38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задачи, программы и формы отчетности определяются колледжем и доводятся до студентов до начала практики.</w:t>
      </w:r>
    </w:p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консультационной помощи обучающимся 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курсовой работы по модулю предусматривается проведение консультаций с обучающимися колледжа в пределах отведенного времени. 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консультаций (групповые, индивидуальные, письменные, устные) определяется колледжем.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17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внеаудиторной деятельности обучающихся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Внеаудиторная работа сопровождается методическим обеспечением.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B526AF" w:rsidRDefault="001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самостоятельной подготовки студенты обеспечиваются бесплатным доступом к сети Интернет.</w:t>
      </w: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Кадровое обеспечение образовательного процесса</w:t>
      </w:r>
    </w:p>
    <w:p w:rsidR="00B526AF" w:rsidRDefault="00B5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>
        <w:rPr>
          <w:rFonts w:ascii="Times New Roman" w:eastAsia="Times New Roman" w:hAnsi="Times New Roman" w:cs="Times New Roman"/>
          <w:sz w:val="24"/>
        </w:rPr>
        <w:t>наличие высшего профессионального образования, соответствующего профилю модуля.</w:t>
      </w:r>
    </w:p>
    <w:p w:rsidR="00B526AF" w:rsidRDefault="001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деятельности в организациях соответствующей профессиональной сферы является обязательным.</w:t>
      </w:r>
    </w:p>
    <w:p w:rsidR="00B526AF" w:rsidRDefault="00B5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526AF" w:rsidRDefault="001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квалификации педагогических кадров, осуществляющих руководство практикой</w:t>
      </w:r>
      <w:r>
        <w:rPr>
          <w:rFonts w:ascii="Times New Roman" w:eastAsia="Times New Roman" w:hAnsi="Times New Roman" w:cs="Times New Roman"/>
          <w:sz w:val="24"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6AF" w:rsidRDefault="00B526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B526AF" w:rsidRDefault="001757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5. Контроль и оценка результатов освоения профессионального модуля</w:t>
      </w:r>
    </w:p>
    <w:p w:rsidR="00B526AF" w:rsidRDefault="00B52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14"/>
        </w:rPr>
      </w:pPr>
    </w:p>
    <w:p w:rsidR="00B526AF" w:rsidRDefault="0017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B526AF" w:rsidRDefault="00B5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80"/>
        <w:gridCol w:w="3570"/>
        <w:gridCol w:w="2913"/>
      </w:tblGrid>
      <w:tr w:rsidR="00B526AF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показатели оценки результата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и методы контроля и оценки</w:t>
            </w:r>
          </w:p>
        </w:tc>
      </w:tr>
      <w:tr w:rsidR="00B526A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B526A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2.2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2.5 Применять разнообразные формы учебной и методической деятельности, разрабатывать необходимые методические материалы.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 2.4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2.1 Использовать знания в области психологии и педагогики, специальных дисциплин в преподавательской деятельности.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B526AF" w:rsidRDefault="001757C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2.3 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526AF" w:rsidRDefault="001757C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526AF" w:rsidRDefault="00B526A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B526AF" w:rsidRDefault="00B526A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B526AF" w:rsidRDefault="00B526AF">
            <w:p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6AF" w:rsidRDefault="001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Формирование коллектива: определение актива, содействие развитию  межличностных контактов в коллективе, помощь в адаптации к новым условиям жизни и отдыха;  профилактика и решение конфликтных ситуаций;</w:t>
            </w:r>
          </w:p>
          <w:p w:rsidR="00B526AF" w:rsidRDefault="00B526A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Разрабатывать тематические и поурочные планы на основе владения современными технологиями; осуществлять педагогическое руководство различными видами деятельности на уроке сольного и хорового пения - слушание музыки,   игры на коми народных инструментах, актерского мастерства,  словесного действия. </w:t>
            </w:r>
          </w:p>
          <w:p w:rsidR="00B526AF" w:rsidRDefault="00B526A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в   работе методы и приемы обучения, соответствующие содержанию урока и возможностям учащихся.</w:t>
            </w:r>
          </w:p>
          <w:p w:rsidR="00B526AF" w:rsidRDefault="00B526A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конспектов,  сценариев, необходимых музыкальных и дидактических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материалов, наглядных пособий для отчетного показа.</w:t>
            </w:r>
          </w:p>
          <w:p w:rsidR="00B526AF" w:rsidRDefault="00B526A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  и проведение  репетиционной  работы с коллективом  и отдельными  исполнителями.</w:t>
            </w:r>
          </w:p>
          <w:p w:rsidR="00B526AF" w:rsidRDefault="00B526A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B526AF" w:rsidRDefault="001757C5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Закрепление  навыков сценарной работы для организации  и проведения  репетиционной работы с  творческим  коллективом и отдельными  исполнителями;   </w:t>
            </w:r>
          </w:p>
          <w:p w:rsidR="00B526AF" w:rsidRDefault="00B526A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базовые теоретические знания и навыки, полученные в процессе изучения возрастной психологии.</w:t>
            </w:r>
          </w:p>
          <w:p w:rsidR="00B526AF" w:rsidRDefault="00B526A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работы с детьми с учетом возрастных особенностей.</w:t>
            </w:r>
          </w:p>
          <w:p w:rsidR="00B526AF" w:rsidRDefault="00B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  выявлять причины и устанавливать следствия;   способность подкреплять выводы фактами;  </w:t>
            </w:r>
          </w:p>
          <w:p w:rsidR="00B526AF" w:rsidRDefault="001757C5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оперировать знаниями, применять их для объяснения новых фактов, событий.</w:t>
            </w:r>
          </w:p>
          <w:p w:rsidR="00B526AF" w:rsidRDefault="00B526A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обязанностей помощника руководителя коллектива, наблюдение за членами коллектива, определение индивидуально – психологических, возрастных особенностей участников и выстраивание  на этой основе отношений с участниками коллектива и межгрупповых отношений.</w:t>
            </w:r>
          </w:p>
          <w:p w:rsidR="00B526AF" w:rsidRDefault="00B526A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Составлениеиндивидуального плана проведения практики.</w:t>
            </w:r>
          </w:p>
          <w:p w:rsidR="00B526AF" w:rsidRDefault="00B526A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</w:p>
          <w:p w:rsidR="00B526AF" w:rsidRDefault="001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управленческим навыкам:</w:t>
            </w: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Яркий и грамотный показ,  исполнение вокальной и инструментальной музыки; </w:t>
            </w: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Дирижирование в процессе разучивания песен;</w:t>
            </w:r>
          </w:p>
          <w:p w:rsidR="00B526AF" w:rsidRDefault="001757C5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аккомпанировать на фортепиано при распевании;</w:t>
            </w:r>
          </w:p>
          <w:p w:rsidR="00B526AF" w:rsidRDefault="001757C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 анализа партитуры; владение формами оценивания учащихся; создание творческой атмосферы урока искусств;  </w:t>
            </w:r>
          </w:p>
          <w:p w:rsidR="00B526AF" w:rsidRDefault="001757C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диалогическим стилем общение с учащимися; нацеливание  коллектива на конкурсные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концертные  выступления, как на  достижение более высокого результата. </w:t>
            </w:r>
          </w:p>
          <w:p w:rsidR="00B526AF" w:rsidRDefault="00B526AF">
            <w:pPr>
              <w:spacing w:after="0" w:line="240" w:lineRule="auto"/>
              <w:ind w:firstLine="458"/>
              <w:jc w:val="both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Текущий контроль</w:t>
            </w:r>
          </w:p>
          <w:p w:rsidR="00B526AF" w:rsidRDefault="00B526A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практических и самостоятельных работ</w:t>
            </w:r>
          </w:p>
          <w:p w:rsidR="00B526AF" w:rsidRDefault="001757C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Устные опросы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Промежуточный контроль</w:t>
            </w:r>
          </w:p>
          <w:p w:rsidR="00B526AF" w:rsidRDefault="00175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экзамены</w:t>
            </w:r>
          </w:p>
          <w:p w:rsidR="00B526AF" w:rsidRDefault="00175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-дифференцированные зачеты</w:t>
            </w:r>
          </w:p>
          <w:p w:rsidR="00B526AF" w:rsidRDefault="00B526A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Квалификационный экзамен 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Государственный экзамен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B526AF" w:rsidRDefault="0017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Результат производственной (педагогической) практики,</w:t>
            </w:r>
          </w:p>
          <w:p w:rsidR="00B526AF" w:rsidRDefault="00B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B526AF" w:rsidRDefault="00175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Преддипломной практики</w:t>
            </w:r>
          </w:p>
        </w:tc>
      </w:tr>
    </w:tbl>
    <w:p w:rsidR="00B526AF" w:rsidRDefault="00B526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526AF" w:rsidSect="0070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EE"/>
    <w:multiLevelType w:val="multilevel"/>
    <w:tmpl w:val="34A6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67F5"/>
    <w:multiLevelType w:val="multilevel"/>
    <w:tmpl w:val="DD4AE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033EF"/>
    <w:multiLevelType w:val="multilevel"/>
    <w:tmpl w:val="33908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5E20"/>
    <w:multiLevelType w:val="multilevel"/>
    <w:tmpl w:val="5AD4D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C41"/>
    <w:multiLevelType w:val="multilevel"/>
    <w:tmpl w:val="5C9C5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D3A57"/>
    <w:multiLevelType w:val="multilevel"/>
    <w:tmpl w:val="BD643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7542D"/>
    <w:multiLevelType w:val="multilevel"/>
    <w:tmpl w:val="2652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E0116"/>
    <w:multiLevelType w:val="multilevel"/>
    <w:tmpl w:val="BB702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E7BCF"/>
    <w:multiLevelType w:val="multilevel"/>
    <w:tmpl w:val="2C76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139CD"/>
    <w:multiLevelType w:val="multilevel"/>
    <w:tmpl w:val="4D60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B52CA"/>
    <w:multiLevelType w:val="multilevel"/>
    <w:tmpl w:val="8D8CA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F08B2"/>
    <w:multiLevelType w:val="multilevel"/>
    <w:tmpl w:val="958EE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0D6C93"/>
    <w:multiLevelType w:val="multilevel"/>
    <w:tmpl w:val="13343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E7C7A"/>
    <w:multiLevelType w:val="multilevel"/>
    <w:tmpl w:val="3836E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67B6C"/>
    <w:multiLevelType w:val="multilevel"/>
    <w:tmpl w:val="7E8EB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F27EB"/>
    <w:multiLevelType w:val="multilevel"/>
    <w:tmpl w:val="3EB07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B03EB"/>
    <w:multiLevelType w:val="multilevel"/>
    <w:tmpl w:val="1F6A7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770F9"/>
    <w:multiLevelType w:val="multilevel"/>
    <w:tmpl w:val="9BD0F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016013"/>
    <w:multiLevelType w:val="multilevel"/>
    <w:tmpl w:val="0EB22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80BB6"/>
    <w:multiLevelType w:val="multilevel"/>
    <w:tmpl w:val="EB9C6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B2F9E"/>
    <w:multiLevelType w:val="multilevel"/>
    <w:tmpl w:val="E4AC5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979CA"/>
    <w:multiLevelType w:val="multilevel"/>
    <w:tmpl w:val="FC64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8024E"/>
    <w:multiLevelType w:val="multilevel"/>
    <w:tmpl w:val="2626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1E0A63"/>
    <w:multiLevelType w:val="multilevel"/>
    <w:tmpl w:val="65862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B3EB2"/>
    <w:multiLevelType w:val="multilevel"/>
    <w:tmpl w:val="C3AEA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245B4"/>
    <w:multiLevelType w:val="multilevel"/>
    <w:tmpl w:val="B9661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766E47"/>
    <w:multiLevelType w:val="multilevel"/>
    <w:tmpl w:val="CE18E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B1798"/>
    <w:multiLevelType w:val="multilevel"/>
    <w:tmpl w:val="AE28C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AB5F56"/>
    <w:multiLevelType w:val="multilevel"/>
    <w:tmpl w:val="607A9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C0302"/>
    <w:multiLevelType w:val="multilevel"/>
    <w:tmpl w:val="28E67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6B2FAE"/>
    <w:multiLevelType w:val="multilevel"/>
    <w:tmpl w:val="EB7EF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8B0220"/>
    <w:multiLevelType w:val="multilevel"/>
    <w:tmpl w:val="80C45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E137A0"/>
    <w:multiLevelType w:val="multilevel"/>
    <w:tmpl w:val="852C6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D7D2D"/>
    <w:multiLevelType w:val="multilevel"/>
    <w:tmpl w:val="DBC0D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35D57"/>
    <w:multiLevelType w:val="multilevel"/>
    <w:tmpl w:val="4DDE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C344E"/>
    <w:multiLevelType w:val="multilevel"/>
    <w:tmpl w:val="95B82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D74A5"/>
    <w:multiLevelType w:val="multilevel"/>
    <w:tmpl w:val="545E1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526AE"/>
    <w:multiLevelType w:val="multilevel"/>
    <w:tmpl w:val="4258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A724F0"/>
    <w:multiLevelType w:val="multilevel"/>
    <w:tmpl w:val="83DC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AF1DB2"/>
    <w:multiLevelType w:val="multilevel"/>
    <w:tmpl w:val="CAA2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8443D"/>
    <w:multiLevelType w:val="multilevel"/>
    <w:tmpl w:val="1E8E8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C1D36"/>
    <w:multiLevelType w:val="multilevel"/>
    <w:tmpl w:val="96247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3"/>
  </w:num>
  <w:num w:numId="5">
    <w:abstractNumId w:val="2"/>
  </w:num>
  <w:num w:numId="6">
    <w:abstractNumId w:val="36"/>
  </w:num>
  <w:num w:numId="7">
    <w:abstractNumId w:val="37"/>
  </w:num>
  <w:num w:numId="8">
    <w:abstractNumId w:val="18"/>
  </w:num>
  <w:num w:numId="9">
    <w:abstractNumId w:val="19"/>
  </w:num>
  <w:num w:numId="10">
    <w:abstractNumId w:val="9"/>
  </w:num>
  <w:num w:numId="11">
    <w:abstractNumId w:val="31"/>
  </w:num>
  <w:num w:numId="12">
    <w:abstractNumId w:val="39"/>
  </w:num>
  <w:num w:numId="13">
    <w:abstractNumId w:val="32"/>
  </w:num>
  <w:num w:numId="14">
    <w:abstractNumId w:val="28"/>
  </w:num>
  <w:num w:numId="15">
    <w:abstractNumId w:val="15"/>
  </w:num>
  <w:num w:numId="16">
    <w:abstractNumId w:val="10"/>
  </w:num>
  <w:num w:numId="17">
    <w:abstractNumId w:val="14"/>
  </w:num>
  <w:num w:numId="18">
    <w:abstractNumId w:val="20"/>
  </w:num>
  <w:num w:numId="19">
    <w:abstractNumId w:val="33"/>
  </w:num>
  <w:num w:numId="20">
    <w:abstractNumId w:val="30"/>
  </w:num>
  <w:num w:numId="21">
    <w:abstractNumId w:val="38"/>
  </w:num>
  <w:num w:numId="22">
    <w:abstractNumId w:val="24"/>
  </w:num>
  <w:num w:numId="23">
    <w:abstractNumId w:val="16"/>
  </w:num>
  <w:num w:numId="24">
    <w:abstractNumId w:val="5"/>
  </w:num>
  <w:num w:numId="25">
    <w:abstractNumId w:val="11"/>
  </w:num>
  <w:num w:numId="26">
    <w:abstractNumId w:val="12"/>
  </w:num>
  <w:num w:numId="27">
    <w:abstractNumId w:val="0"/>
  </w:num>
  <w:num w:numId="28">
    <w:abstractNumId w:val="13"/>
  </w:num>
  <w:num w:numId="29">
    <w:abstractNumId w:val="21"/>
  </w:num>
  <w:num w:numId="30">
    <w:abstractNumId w:val="1"/>
  </w:num>
  <w:num w:numId="31">
    <w:abstractNumId w:val="6"/>
  </w:num>
  <w:num w:numId="32">
    <w:abstractNumId w:val="40"/>
  </w:num>
  <w:num w:numId="33">
    <w:abstractNumId w:val="7"/>
  </w:num>
  <w:num w:numId="34">
    <w:abstractNumId w:val="41"/>
  </w:num>
  <w:num w:numId="35">
    <w:abstractNumId w:val="8"/>
  </w:num>
  <w:num w:numId="36">
    <w:abstractNumId w:val="23"/>
  </w:num>
  <w:num w:numId="37">
    <w:abstractNumId w:val="26"/>
  </w:num>
  <w:num w:numId="38">
    <w:abstractNumId w:val="4"/>
  </w:num>
  <w:num w:numId="39">
    <w:abstractNumId w:val="17"/>
  </w:num>
  <w:num w:numId="40">
    <w:abstractNumId w:val="34"/>
  </w:num>
  <w:num w:numId="41">
    <w:abstractNumId w:val="2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6AF"/>
    <w:rsid w:val="001757C5"/>
    <w:rsid w:val="00483AB1"/>
    <w:rsid w:val="00700E57"/>
    <w:rsid w:val="00B5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inion.ru/" TargetMode="External"/><Relationship Id="rId21" Type="http://schemas.openxmlformats.org/officeDocument/2006/relationships/hyperlink" Target="http://www.gnpbu.ru/" TargetMode="External"/><Relationship Id="rId34" Type="http://schemas.openxmlformats.org/officeDocument/2006/relationships/hyperlink" Target="http://tvculture.ru/" TargetMode="External"/><Relationship Id="rId42" Type="http://schemas.openxmlformats.org/officeDocument/2006/relationships/hyperlink" Target="http://www.yahoo.com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www.nlr.ru/" TargetMode="External"/><Relationship Id="rId55" Type="http://schemas.openxmlformats.org/officeDocument/2006/relationships/hyperlink" Target="http://search.msn.com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art-in-school.ru/music/index.php?page=00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hyperlink" Target="http://tvculture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search.msn.com/" TargetMode="External"/><Relationship Id="rId29" Type="http://schemas.openxmlformats.org/officeDocument/2006/relationships/hyperlink" Target="http://www.notomania.ru/index.php" TargetMode="External"/><Relationship Id="rId41" Type="http://schemas.openxmlformats.org/officeDocument/2006/relationships/hyperlink" Target="http://www.google.com/" TargetMode="External"/><Relationship Id="rId54" Type="http://schemas.openxmlformats.org/officeDocument/2006/relationships/hyperlink" Target="http://www.yahoo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vculture.ru/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art/index.php?page=00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ultureonline.ru/" TargetMode="External"/><Relationship Id="rId53" Type="http://schemas.openxmlformats.org/officeDocument/2006/relationships/hyperlink" Target="http://www.google.com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lr.ru/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arhiv.ru/" TargetMode="External"/><Relationship Id="rId36" Type="http://schemas.openxmlformats.org/officeDocument/2006/relationships/hyperlink" Target="http://www.liart.ru/" TargetMode="External"/><Relationship Id="rId49" Type="http://schemas.openxmlformats.org/officeDocument/2006/relationships/hyperlink" Target="http://www.rsl.ru/" TargetMode="External"/><Relationship Id="rId57" Type="http://schemas.openxmlformats.org/officeDocument/2006/relationships/hyperlink" Target="http://www.cultureonline.ru/" TargetMode="External"/><Relationship Id="rId10" Type="http://schemas.openxmlformats.org/officeDocument/2006/relationships/hyperlink" Target="http://www.businessgames.ru/" TargetMode="External"/><Relationship Id="rId19" Type="http://schemas.openxmlformats.org/officeDocument/2006/relationships/hyperlink" Target="http://www.yahoo.com/" TargetMode="External"/><Relationship Id="rId31" Type="http://schemas.openxmlformats.org/officeDocument/2006/relationships/hyperlink" Target="http://art-in-school.narod.ru/" TargetMode="External"/><Relationship Id="rId44" Type="http://schemas.openxmlformats.org/officeDocument/2006/relationships/hyperlink" Target="http://www.gnpbu.ru/" TargetMode="External"/><Relationship Id="rId52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subjects/21?n=20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cultureonline.ru/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.1september.ru/index.php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search.msn.com/" TargetMode="External"/><Relationship Id="rId48" Type="http://schemas.openxmlformats.org/officeDocument/2006/relationships/hyperlink" Target="http://www.liart.ru/" TargetMode="External"/><Relationship Id="rId56" Type="http://schemas.openxmlformats.org/officeDocument/2006/relationships/hyperlink" Target="http://www.gnpbu.ru/" TargetMode="External"/><Relationship Id="rId8" Type="http://schemas.openxmlformats.org/officeDocument/2006/relationships/hyperlink" Target="http://www.businessgames.ru/" TargetMode="External"/><Relationship Id="rId51" Type="http://schemas.openxmlformats.org/officeDocument/2006/relationships/hyperlink" Target="http://www.inio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22778</Words>
  <Characters>129838</Characters>
  <Application>Microsoft Office Word</Application>
  <DocSecurity>0</DocSecurity>
  <Lines>1081</Lines>
  <Paragraphs>304</Paragraphs>
  <ScaleCrop>false</ScaleCrop>
  <Company/>
  <LinksUpToDate>false</LinksUpToDate>
  <CharactersWithSpaces>152312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3</cp:revision>
  <dcterms:created xsi:type="dcterms:W3CDTF">2019-11-01T11:55:00Z</dcterms:created>
  <dcterms:modified xsi:type="dcterms:W3CDTF">2019-11-04T16:02:00Z</dcterms:modified>
</cp:coreProperties>
</file>