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28150B" w:rsidT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150B" w:rsidRDefault="00CB6B96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17" w:dyaOrig="1822">
                <v:rect id="_x0000_i1107" style="width:70.8pt;height:91.2pt" o:ole="" o:preferrelative="t" stroked="f">
                  <v:imagedata r:id="rId5" o:title=""/>
                </v:rect>
                <o:OLEObject Type="Embed" ProgID="StaticMetafile" ShapeID="_x0000_i1107" DrawAspect="Content" ObjectID="_1634123770" r:id="rId6"/>
              </w:object>
            </w:r>
          </w:p>
        </w:tc>
        <w:tc>
          <w:tcPr>
            <w:tcW w:w="7654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Государственное ПРОФЕССИОНАЛЬНОЕ образовательное учреждение РЕСПУБЛИКИ КОМИ</w:t>
            </w:r>
          </w:p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«КОМИ РЕСПУБЛИКАНСКИЙ КОЛЛЕДЖ КУЛЬТУРЫ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ИМ. в. т. чИСТАЛЕВА»</w:t>
            </w:r>
          </w:p>
        </w:tc>
      </w:tr>
      <w:tr w:rsidR="00CB6B96" w:rsidTr="00CB6B96">
        <w:tblPrEx>
          <w:tblCellMar>
            <w:top w:w="0" w:type="dxa"/>
            <w:bottom w:w="0" w:type="dxa"/>
          </w:tblCellMar>
        </w:tblPrEx>
        <w:trPr>
          <w:cantSplit/>
          <w:trHeight w:val="11364"/>
        </w:trPr>
        <w:tc>
          <w:tcPr>
            <w:tcW w:w="1985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CB6B96" w:rsidRDefault="00CB6B96" w:rsidP="00CB6B96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CB6B96" w:rsidRDefault="00CB6B96" w:rsidP="00CB6B96">
            <w:pPr>
              <w:spacing w:after="200" w:line="276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CB6B96" w:rsidRDefault="00CB6B96" w:rsidP="00CB6B96">
            <w:pPr>
              <w:spacing w:after="200" w:line="276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CB6B96" w:rsidRDefault="00CB6B96" w:rsidP="00CB6B96">
            <w:pPr>
              <w:spacing w:after="0" w:line="276" w:lineRule="auto"/>
              <w:ind w:left="113" w:right="113"/>
            </w:pPr>
          </w:p>
        </w:tc>
        <w:tc>
          <w:tcPr>
            <w:tcW w:w="7654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6B96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рабочая программа</w:t>
            </w:r>
          </w:p>
          <w:p w:rsidR="00CB6B96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учебной дисциплины </w:t>
            </w: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CB6B96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Иностранный язык</w:t>
            </w: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(Английский, немецкий, французский языки)</w:t>
            </w: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студентов, обучающихся по специальности</w:t>
            </w: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51.02.01 Народное художественное творчество (по видам)</w:t>
            </w: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B6B96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Сыктывкар </w:t>
            </w:r>
          </w:p>
          <w:p w:rsidR="00CB6B96" w:rsidRDefault="00CB6B96" w:rsidP="0052013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</w:tr>
    </w:tbl>
    <w:p w:rsidR="00CB6B96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B96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B96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B6B96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ББК 81.2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8169"/>
      </w:tblGrid>
      <w:tr w:rsidR="0028150B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художественное творчество (по видам)» </w:t>
            </w:r>
          </w:p>
        </w:tc>
      </w:tr>
    </w:tbl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Разработчик-составитель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55"/>
        <w:gridCol w:w="3649"/>
        <w:gridCol w:w="3130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277"/>
        <w:gridCol w:w="3601"/>
        <w:gridCol w:w="3151"/>
      </w:tblGrid>
      <w:tr w:rsidR="0028150B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Рецензент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Барышникова Ю.Ю.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Доцент кафедры французского языка педагогического института ФГБОУ ВПО «СыктГУ им.П.Сорокина»</w:t>
            </w:r>
          </w:p>
        </w:tc>
      </w:tr>
    </w:tbl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324"/>
        <w:gridCol w:w="305"/>
        <w:gridCol w:w="2729"/>
        <w:gridCol w:w="478"/>
        <w:gridCol w:w="3105"/>
        <w:gridCol w:w="78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М.А.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3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200" w:line="276" w:lineRule="auto"/>
            </w:pPr>
          </w:p>
        </w:tc>
        <w:tc>
          <w:tcPr>
            <w:tcW w:w="3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 ГПОУ РК «Колледж культуры»</w:t>
      </w:r>
    </w:p>
    <w:p w:rsidR="0028150B" w:rsidRDefault="00CB6B96">
      <w:pPr>
        <w:tabs>
          <w:tab w:val="left" w:pos="7290"/>
        </w:tabs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«07» сентября 2018 г.</w:t>
      </w:r>
    </w:p>
    <w:p w:rsidR="0028150B" w:rsidRDefault="00CB6B96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28150B" w:rsidRDefault="00CB6B96">
      <w:pPr>
        <w:suppressAutoHyphens/>
        <w:spacing w:after="0" w:line="240" w:lineRule="auto"/>
        <w:jc w:val="right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28150B" w:rsidRDefault="00CB6B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28150B" w:rsidRDefault="00CB6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10.09.2018 № 92 а/оу</w:t>
      </w:r>
    </w:p>
    <w:p w:rsidR="0028150B" w:rsidRDefault="0028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81.2</w:t>
      </w:r>
    </w:p>
    <w:p w:rsidR="0028150B" w:rsidRDefault="00CB6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8150B" w:rsidRDefault="0028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8150B" w:rsidRDefault="00CB6B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культуры», 2018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752"/>
        <w:gridCol w:w="1097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примерное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7110"/>
        <w:gridCol w:w="1176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28150B" w:rsidRDefault="00281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ОГСЭ.04 Иностранный язык 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28150B" w:rsidRDefault="002815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</w:t>
      </w:r>
      <w:r>
        <w:rPr>
          <w:rFonts w:ascii="Times New Roman" w:eastAsia="Times New Roman" w:hAnsi="Times New Roman" w:cs="Times New Roman"/>
          <w:b/>
          <w:sz w:val="24"/>
        </w:rPr>
        <w:t>ой дисциплины в структуре основной профессиональной образовательной программы</w:t>
      </w:r>
    </w:p>
    <w:p w:rsidR="0028150B" w:rsidRDefault="00CB6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ОГСЭ.04 Иностранный язык входит в состав в общего гуманитарного и социально-экономического цикла (ОГСЭ)  ППССЗ.</w:t>
      </w:r>
    </w:p>
    <w:p w:rsidR="0028150B" w:rsidRDefault="002815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</w:t>
      </w:r>
      <w:r>
        <w:rPr>
          <w:rFonts w:ascii="Times New Roman" w:eastAsia="Times New Roman" w:hAnsi="Times New Roman" w:cs="Times New Roman"/>
          <w:b/>
          <w:sz w:val="24"/>
        </w:rPr>
        <w:t>ания к результатам освоения учебной дисциплины: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учебной дисциплины Иностранный язык ориентирована на достижение следующих целей: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</w:t>
      </w:r>
      <w:r>
        <w:rPr>
          <w:rFonts w:ascii="Times New Roman" w:eastAsia="Times New Roman" w:hAnsi="Times New Roman" w:cs="Times New Roman"/>
          <w:sz w:val="24"/>
        </w:rPr>
        <w:t>ии, аудировании, чтении и письме); умений планировать свое речевое и неречевое поведение;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</w:t>
      </w:r>
      <w:r>
        <w:rPr>
          <w:rFonts w:ascii="Times New Roman" w:eastAsia="Times New Roman" w:hAnsi="Times New Roman" w:cs="Times New Roman"/>
          <w:sz w:val="24"/>
        </w:rPr>
        <w:t>ц; развитие навыков оперирования языковыми единицами в коммуникативных целях;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</w:t>
      </w:r>
      <w:r>
        <w:rPr>
          <w:rFonts w:ascii="Times New Roman" w:eastAsia="Times New Roman" w:hAnsi="Times New Roman" w:cs="Times New Roman"/>
          <w:sz w:val="24"/>
        </w:rPr>
        <w:t>дение адекватно этой специфике, формирование умений выделять общее и спецефическое в культуре родной страны и страны изучаемого языка;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умение объясняться в условиях дефицита языковых средств при получении и передач</w:t>
      </w:r>
      <w:r>
        <w:rPr>
          <w:rFonts w:ascii="Times New Roman" w:eastAsia="Times New Roman" w:hAnsi="Times New Roman" w:cs="Times New Roman"/>
          <w:sz w:val="24"/>
        </w:rPr>
        <w:t>е иноязычной информации;</w:t>
      </w:r>
    </w:p>
    <w:p w:rsidR="0028150B" w:rsidRDefault="00CB6B96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</w:t>
      </w:r>
      <w:r>
        <w:rPr>
          <w:rFonts w:ascii="Times New Roman" w:eastAsia="Times New Roman" w:hAnsi="Times New Roman" w:cs="Times New Roman"/>
          <w:sz w:val="24"/>
        </w:rPr>
        <w:t>стях знания.</w:t>
      </w:r>
    </w:p>
    <w:p w:rsidR="0028150B" w:rsidRDefault="00CB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</w:t>
      </w:r>
      <w:r>
        <w:rPr>
          <w:rFonts w:ascii="Times New Roman" w:eastAsia="Times New Roman" w:hAnsi="Times New Roman" w:cs="Times New Roman"/>
          <w:sz w:val="24"/>
        </w:rPr>
        <w:t>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28150B" w:rsidRDefault="00281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обучающийся должен: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</w:t>
      </w:r>
      <w:r>
        <w:rPr>
          <w:rFonts w:ascii="Times New Roman" w:eastAsia="Times New Roman" w:hAnsi="Times New Roman" w:cs="Times New Roman"/>
          <w:b/>
          <w:sz w:val="24"/>
        </w:rPr>
        <w:t>еть: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общаться (устно и письменно) на иностранном языке на профессиональные и повседневные темы;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переводить (со словарем) иностранные тексты профессиональной направленности;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28150B" w:rsidRDefault="00CB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8150B" w:rsidRDefault="00CB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владеть следующими компетенциями: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 4. Осуществлять поиск, анализ и оценку </w:t>
      </w:r>
      <w:r>
        <w:rPr>
          <w:rFonts w:ascii="Times New Roman" w:eastAsia="Times New Roman" w:hAnsi="Times New Roman" w:cs="Times New Roman"/>
          <w:sz w:val="24"/>
        </w:rPr>
        <w:t>информации, необходимой для постановки и решения профессиональных задач, профессионального и личностного развития.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 6. Работать в коллективе</w:t>
      </w:r>
      <w:r>
        <w:rPr>
          <w:rFonts w:ascii="Times New Roman" w:eastAsia="Times New Roman" w:hAnsi="Times New Roman" w:cs="Times New Roman"/>
          <w:sz w:val="24"/>
        </w:rPr>
        <w:t>, обеспечивать его сплочение, эффективно общаться с коллегами, руководством.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 9. </w:t>
      </w:r>
      <w:r>
        <w:rPr>
          <w:rFonts w:ascii="Times New Roman" w:eastAsia="Times New Roman" w:hAnsi="Times New Roman" w:cs="Times New Roman"/>
          <w:sz w:val="24"/>
        </w:rPr>
        <w:t>Ориентироваться в условиях частой смены технологий в профессиональной деятельности.</w:t>
      </w:r>
    </w:p>
    <w:p w:rsidR="0028150B" w:rsidRDefault="00CB6B96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 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28150B" w:rsidRDefault="002815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Рекомендуемое количество часов</w:t>
      </w:r>
      <w:r>
        <w:rPr>
          <w:rFonts w:ascii="Times New Roman" w:eastAsia="Times New Roman" w:hAnsi="Times New Roman" w:cs="Times New Roman"/>
          <w:b/>
          <w:sz w:val="24"/>
        </w:rPr>
        <w:t xml:space="preserve"> на освоение программы учебной дисциплины: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2"/>
        <w:gridCol w:w="1193"/>
        <w:gridCol w:w="1226"/>
        <w:gridCol w:w="1252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час,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caps/>
          <w:sz w:val="24"/>
        </w:rPr>
        <w:t>Структура и примерное содержание учебной дисциплины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28150B" w:rsidRDefault="00CB6B96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ОГСЭ.04 Иностранный язык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253"/>
        <w:gridCol w:w="1583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творческого проекта (5,6 семестры)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над проектом (5 и 6 семестры)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 (24+16)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в форме дифференцированного зачета (8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213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 Содержание учебной дисциплины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2.2.1. Речевые умения 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Речевые умения в различных видах речевой деятельности (говорение,аудирование, чтение, письмо)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Говорение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Сферы обучения и тематика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Социально-культурная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>. Россия, Республика Коми, культурные особенности, достопримечательности. СМИ. Реклама.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Профессиональная. </w:t>
      </w:r>
      <w:r>
        <w:rPr>
          <w:rFonts w:ascii="Times New Roman" w:eastAsia="Times New Roman" w:hAnsi="Times New Roman" w:cs="Times New Roman"/>
          <w:sz w:val="24"/>
        </w:rPr>
        <w:t>Театр. Театральное представление. Актер. История развития театра, танца, песни. Профессиональные и любительские творческие коллективы. Профессия педагога. Практика.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Требования к умениям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Диалогическая речь.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умений участ</w:t>
      </w:r>
      <w:r>
        <w:rPr>
          <w:rFonts w:ascii="Times New Roman" w:eastAsia="Times New Roman" w:hAnsi="Times New Roman" w:cs="Times New Roman"/>
          <w:sz w:val="24"/>
        </w:rPr>
        <w:t>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</w:t>
      </w:r>
      <w:r>
        <w:rPr>
          <w:rFonts w:ascii="Times New Roman" w:eastAsia="Times New Roman" w:hAnsi="Times New Roman" w:cs="Times New Roman"/>
          <w:sz w:val="24"/>
        </w:rPr>
        <w:t>циального и неофициального повседневного общения.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Студенты должны уметь:</w:t>
      </w:r>
    </w:p>
    <w:p w:rsidR="0028150B" w:rsidRDefault="00CB6B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участвовать в дискуссии/беседе на знакомую тему;</w:t>
      </w:r>
    </w:p>
    <w:p w:rsidR="0028150B" w:rsidRDefault="00CB6B96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 осуществлять запрос и обобщение информации; </w:t>
      </w:r>
    </w:p>
    <w:p w:rsidR="0028150B" w:rsidRDefault="00CB6B96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обращаться за разъяснениями;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использовать выражения речевого этикета (просьба, отказ, согласие, несогласие,  удивление и т.п.), соответствующие типу диалогической речи.</w:t>
      </w:r>
    </w:p>
    <w:p w:rsidR="0028150B" w:rsidRDefault="00CB6B9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 свое отношение (согласие, несогласие, оценку) к высказыванию собеседника, свое мнение по обсуждаемой теме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Монологическая речь.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(планируемостью) и последовательностью по сравнению с высказываниями в диалогическ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ой форме.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Студенты должны уметь: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  передавать содержание полученной информации;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  выделять основные мысли прочитанного или услышанного;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выражать собственное мнение по поводу прочитанного или   услышанного с использованием соответствующих ситуации норм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речевого этикета;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подготовить сообщение на заданную тему;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логически выстраивать собственные рассуждения.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Чтение.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Студенты должны уметь: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читать учебные и несложные аутентичные тексты различных типов (художественные, научно-популярные, публицистическ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ие, а также прагматические) 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целью полного усвоения их содержания  и языковых способов  их выражения (изучающее чтение), используя элементы лингвистического анализа  (нахождение лексико-грамматических явлений и определение их функций с целью нахождения оп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тимальных эквивалентов перевода);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использовать ознакомительное чтение при работе с информационными и функциональными текстами с извлечением основной информации;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использовать просмотровое чтение с извлечением нужной или интересующей информации (статьи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  периодических изданий, информация с сайтов Интернет);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трансформировать текст (осмыслить, переработать содержание текста, составить к нему план или изложить в форме аннотации, тезисов и т.п.);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сочетать все виды чтения, выбирая тот, который соответств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ует поставленной задаче;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пользоваться различными типами словарей и справочников.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Аудирование.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Студенты должны уметь: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воспринимать на слух монологическую и диалогическую устную речь;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понимать содержание текстов прагматического характера, построенных на известном языковом материале;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понимать основное содержание информационно насыщенных текстов, содержащих незнакомый языковой материал, опираясь на догадку;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выделять ключевые слова и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сновную идею звучащей речи;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выбирать главные факты из текста, воспринимаемого на слух;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извлекать необходимую информацию из текстов прагматического и функционального характера.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Письмо.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письменной речи связано с дальнейшим совершенствованием ум</w:t>
      </w:r>
      <w:r>
        <w:rPr>
          <w:rFonts w:ascii="Times New Roman" w:eastAsia="Times New Roman" w:hAnsi="Times New Roman" w:cs="Times New Roman"/>
          <w:sz w:val="24"/>
        </w:rPr>
        <w:t xml:space="preserve">ений связного, логичного и стилистически уместного оформления высказывания в письменной форме.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Студенты должны уметь: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– заполнить анкету, формуляр; </w:t>
      </w:r>
    </w:p>
    <w:p w:rsidR="0028150B" w:rsidRDefault="00CB6B9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изложение сведений о себе в формах, принятых в европейских странах (автобиография, резюме); </w:t>
      </w:r>
    </w:p>
    <w:p w:rsidR="0028150B" w:rsidRDefault="00CB6B9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составлен</w:t>
      </w:r>
      <w:r>
        <w:rPr>
          <w:rFonts w:ascii="Times New Roman" w:eastAsia="Times New Roman" w:hAnsi="Times New Roman" w:cs="Times New Roman"/>
          <w:sz w:val="24"/>
        </w:rPr>
        <w:t>ие плана действий;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написать личное письмо;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написать сочинение по пройденной теме.</w:t>
      </w:r>
    </w:p>
    <w:p w:rsidR="0028150B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2.2.2. Языковые знания и навыки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Орфография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Произносительная сторона речи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слухо-произносительных навыков, в том числе применительно к новому языковому материалу.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Лексическая сторона речи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продуктивного и рецептивного лексического минимума за счет лексических сре</w:t>
      </w:r>
      <w:r>
        <w:rPr>
          <w:rFonts w:ascii="Times New Roman" w:eastAsia="Times New Roman" w:hAnsi="Times New Roman" w:cs="Times New Roman"/>
          <w:sz w:val="24"/>
        </w:rPr>
        <w:t xml:space="preserve">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соответствующих лексических навыков.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Грамматическая сторона речи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Расширение объема значений изученных грамматических явлений:</w:t>
      </w:r>
      <w:r>
        <w:rPr>
          <w:rFonts w:ascii="Times New Roman" w:eastAsia="Times New Roman" w:hAnsi="Times New Roman" w:cs="Times New Roman"/>
          <w:sz w:val="24"/>
        </w:rPr>
        <w:t xml:space="preserve"> видо-временных,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</w:t>
      </w:r>
      <w:r>
        <w:rPr>
          <w:rFonts w:ascii="Times New Roman" w:eastAsia="Times New Roman" w:hAnsi="Times New Roman" w:cs="Times New Roman"/>
          <w:sz w:val="24"/>
        </w:rPr>
        <w:t xml:space="preserve">изученного грамматического материала.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Орфографические навыки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</w:t>
      </w:r>
      <w:r>
        <w:rPr>
          <w:rFonts w:ascii="Times New Roman" w:eastAsia="Times New Roman" w:hAnsi="Times New Roman" w:cs="Times New Roman"/>
          <w:sz w:val="24"/>
        </w:rPr>
        <w:t>ексико-грамматический минимум порогового уровня.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7447"/>
        <w:gridCol w:w="1062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2.2.1. </w:t>
      </w:r>
      <w:r>
        <w:rPr>
          <w:rFonts w:ascii="Times New Roman" w:eastAsia="Times New Roman" w:hAnsi="Times New Roman" w:cs="Times New Roman"/>
          <w:i/>
          <w:sz w:val="28"/>
        </w:rPr>
        <w:t>Базовая учебная дисциплина Федерального компонента среднего (полного)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34"/>
        <w:gridCol w:w="245"/>
        <w:gridCol w:w="380"/>
        <w:gridCol w:w="252"/>
        <w:gridCol w:w="1904"/>
        <w:gridCol w:w="594"/>
        <w:gridCol w:w="262"/>
        <w:gridCol w:w="691"/>
        <w:gridCol w:w="216"/>
        <w:gridCol w:w="537"/>
        <w:gridCol w:w="256"/>
        <w:gridCol w:w="459"/>
        <w:gridCol w:w="216"/>
        <w:gridCol w:w="536"/>
        <w:gridCol w:w="216"/>
        <w:gridCol w:w="305"/>
        <w:gridCol w:w="216"/>
        <w:gridCol w:w="358"/>
        <w:gridCol w:w="216"/>
        <w:gridCol w:w="295"/>
        <w:gridCol w:w="216"/>
        <w:gridCol w:w="216"/>
      </w:tblGrid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</w:t>
            </w:r>
          </w:p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усвоения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 учеб.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Сам. учеб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учебные занятия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Инд.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чел.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25 чел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15 чел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gridAfter w:val="3"/>
          <w:wAfter w:w="5073" w:type="dxa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семестр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Социально-культурная сфера общения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 Краткий повтор пройденных грамматических тем на основе тематики прошедших летних каникул: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тексту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«Летние каникулы»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монологической речи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Россия (этапы истории, обычаи и традиции), Москва, Петербург, их достопримечательности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«Россия»,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«Обычаи и традиции России: праздники»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«Достопримечательности Москвы»,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Достопримечательности Петербурга»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«Великие люди России»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монологической речи на основе текстов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любимый праздник»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«Город №1 для меня»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9.Республика Коми: история, обычаи и традиции, достопримечательности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«Республика Коми»,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«Обычаи и традиции коми народа: праздники»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«Сыктывкар, достопримечательности Сыктывкара»,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Великие люди Республики Коми»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Сложные прошедшие времена (фр.и нем.яз.), все времена perfect (англ.яз.)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.Согласование времен.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урок : защита проекта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проектная деятельность. Тематика: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Туристическая карта Республики Коми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1891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семестр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ind w:right="-1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Социально-культурная сфера общения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 СМИ в нашей жизни. Работа с периодикой.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«Пресса»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«Современное телевидение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«Радио в современном мире»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«Интернет в нашей жизни»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периодикой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Просмотр видеоновостей на языке, работа по передаче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11. Реклама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небольшими рекламными текстами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Просмотр рекламного ролика на языке, работа по ролику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своего рекламного продукта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Пассивная форма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Культура и искусство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Работу по тексту «Культура и искусство»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обучающихся: проектная деятельность. Выпуск своего номера газеты (Жизнь в колледже: новости, планы, проблемы)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1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семестр (вид «Театральное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Косвенная речь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Условное наклонение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Сослагательное наклонение.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Театр в России и в стране изучаемого языка.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Театральное представление.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«Театральная жизнь в России»,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«Театры Великобритании/Гер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мании/Франции»,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театре»,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«Великие драматурги России»,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«Известные драматурги Великобритании/Германии/ Франции».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center" w:pos="3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«Театры Сыктывкара»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последний визит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«Поход 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«Мое представление о театре»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 Актер: личность, профессиональные качества.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«Актер театра и кино»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по теме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Аудирование по теме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Госинни Р. Маленький Николя: 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семестр (вид «Театральное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 Театральные конкурсы и фестивали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«Всероссийский фестиваль любительских театров «Успех»,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«Фестивальтеатров для детей в Суботице»,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Авиньоне»,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«Карнавал в Рио де Жанейро»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Моя практика. Профессия педагога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«Практика»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(сочинение «Моя практика в ДК/Центре народного творчества/…»)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 Деловое письмо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написания делового письма на примере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деловыми письмами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Составление своего делового письма к предполагаемому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спонсору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Повтор пройденных за курс обучения грамматических правил и структур в упражнениях.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Госинни Р. Маленький Николя: 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семестр (вид «Хореографическое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Косвенная речь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Условное наклонение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Сослагательное наклонение.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Театр в России и в стране изучаемого языка.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Театральное представление.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«Театральная жизнь в России»,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Театры Великобритании/Германии/Франции»,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театре»,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«Великие драматурги России»,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«Известные драматурги Великобритании/Германии/ Франции»,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в Авиньоне»,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«Карнавал в Рио де Жанейро».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center" w:pos="3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«Театры Сыкты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вкара»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последний визит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«Поход 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«Мое представление о театре»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Госинни Р. Маленький Николя: 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семестр (вид «Хореографическое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4. Танец. История развития танца.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«История развития танца»,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«Основные танцевальные направления»,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«Великие танцоры России»,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Знаменитые хореографы Великобритании/Германии/ Франции»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хореографической терминологией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 Моя практика. Профессия педагога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«Практика»,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«Современный педагог»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по теме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«Моя практика в ДК/Центре народного творчества/…»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Деловое письмо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написания делового письма на примере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деловыми письмами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своего делового письма к предполагаемому спонсору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Повтор пройденных за курс обучения грамматических правил и структур в упражнениях.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Дифференцированный зачет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Госинни Р. Маленький Николя: 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семестр (вид «Этнохудожественное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Косвенная речь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Условное наклонение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Сослагательное наклонение.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Театр в России и в стране изучаемого языка.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Театральное представление.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«Театральная жизнь в России»,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Театры Великобритании/Германии/Франции»,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театре»,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«Великие драматурги России»,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«Известные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драматурги Великобритании/Германии/ Франции»,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в Авиньоне»,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«Карнавал в Рио де Жанейро».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center" w:pos="32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«Театры Сыкты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вкара»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«Мой последний визит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«Поход  в театр»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«Мое представление о театре»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Госинни Р. Маленький Николя: 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009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семестр (вид «Этнохудожественное творчество»)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Профессиональная сфера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 Народный фольклор (песня)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«История развития народной песни»,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«Ансамбль «Асъя кыа»,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«Фольклорный фестиваль «Северная Радуга».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Развитие диалогической речи на основе текстов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Аудирование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 Моя практика. Профессия педагога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«Практика»,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«Современный педагог»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монологической речи по теме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сочинение «Моя практика в ДК/Центре народного творчества/…»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по теме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Деловое письмо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написания делового письма на примере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с деловыми письмами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своего делового письма к предполагаемому спонсору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 Грамматический материал: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Повтор пройденных за курс обучения грамматических правил и структур в упражнениях.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8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«Английский язык. Сборник художественных текстов с упражнениями по интенсивному чтению для студентов всех специальностей» (1часть)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Госинни Р. Маленький Николя: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Книга для чтения на французском языке / Р.Госинни. – Санкт-Петербург: КАРО, 2014</w:t>
            </w:r>
          </w:p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ОГСЭ цикл ППССЗ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8150B" w:rsidRDefault="0028150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28150B" w:rsidRDefault="00CB6B96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18"/>
        <w:gridCol w:w="5930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Иностранного языка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202"/>
        <w:gridCol w:w="1681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Настенные плакаты по основным грамматическим темам («Алфавит», «Спряжение вспомогательного глагола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быть/есть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200" w:line="276" w:lineRule="auto"/>
              <w:ind w:left="-21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стран(ы)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</w:t>
            </w:r>
          </w:p>
          <w:p w:rsidR="0028150B" w:rsidRDefault="00CB6B9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Середа Т.К.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Английский язык. И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"http://my-shop.ru/shop/soft/1341875.html"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терактивные модули к урокам. 10-11 классы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ресурс].-М.: Издательство «Учитель», 2015.-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CD-ROM.</w:t>
            </w:r>
          </w:p>
          <w:p w:rsidR="0028150B" w:rsidRDefault="00CB6B9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 по французскому языку? Это так просто…[Электронный ресурс]. – С-Петербург:КАРО, 2009. – 2 CD-ROM</w:t>
            </w:r>
          </w:p>
          <w:p w:rsidR="0028150B" w:rsidRDefault="00CB6B9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Голицынский Ю. Spoken English. Пособие по разговорной речи [Электронный ресурс]. – С-Петербург: КАРО, 2008. – 1 CD-ROM</w:t>
            </w:r>
          </w:p>
          <w:p w:rsidR="0028150B" w:rsidRDefault="00CB6B96">
            <w:pPr>
              <w:numPr>
                <w:ilvl w:val="0"/>
                <w:numId w:val="1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Ищенко И.Н. Немецкий без проблем [Электронный ресурс]. – М.: ЭКСМО, 2013. – 1 CD-ROM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 цифровые инструменты учебной деятельности</w:t>
            </w:r>
          </w:p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фонохрестоматии:</w:t>
            </w:r>
          </w:p>
          <w:p w:rsidR="0028150B" w:rsidRDefault="00CB6B9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Французские песенки «Chansons de France» [Эле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ктронный ресурс]. – С-Петербург: КАРО, 2010. – 1 CD-ROM</w:t>
            </w:r>
          </w:p>
          <w:p w:rsidR="0028150B" w:rsidRPr="00CB6B96" w:rsidRDefault="00CB6B9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>Voici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No</w:t>
            </w:r>
            <w:r w:rsidRPr="00CB6B96">
              <w:rPr>
                <w:rFonts w:ascii="Calibri" w:eastAsia="Calibri" w:hAnsi="Calibri" w:cs="Calibri"/>
                <w:sz w:val="24"/>
                <w:lang w:val="en-US"/>
              </w:rPr>
              <w:t>ë</w:t>
            </w:r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>l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</w:t>
            </w:r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]. – Editions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>Eveil</w:t>
            </w:r>
            <w:r w:rsidRPr="00CB6B96">
              <w:rPr>
                <w:rFonts w:ascii="Calibri" w:eastAsia="Calibri" w:hAnsi="Calibri" w:cs="Calibri"/>
                <w:sz w:val="24"/>
                <w:lang w:val="en-US"/>
              </w:rPr>
              <w:t>&amp;</w:t>
            </w:r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>Découvertes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sz w:val="24"/>
                <w:lang w:val="en-US"/>
              </w:rPr>
              <w:t>, 2009. – 3 CD-ROM</w:t>
            </w:r>
          </w:p>
          <w:p w:rsidR="0028150B" w:rsidRDefault="00CB6B9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ЕГЭ 2014. Английский язык. Инструкции и тексты к разделу «Аудирование»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 ресурс]. – М.: Национальное образование, 2013. – 1 CD-ROM</w:t>
            </w:r>
          </w:p>
          <w:p w:rsidR="0028150B" w:rsidRDefault="00CB6B9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Гацкевич М.А. Мои первые темы по английскому языку [Электронный ресурс]. – С-Петербург:КАРО, 2009. – 1 CD-ROM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Демонстрационное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оборудование (ММ-проектор)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206"/>
        <w:gridCol w:w="1683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Аудиомагнитофон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Основные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47"/>
        <w:gridCol w:w="1146"/>
        <w:gridCol w:w="1125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Голубев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Английский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язык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Текст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]: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учебник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для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всех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специальностей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профессий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среднего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профессионального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образования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рекомендовано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Экспертным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советом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УМО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системе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ВО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СПО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Голубев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Д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Жук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Б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Смирнова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–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М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Кнорус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2019 - 273, [1]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 -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Среднее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профессиональное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hd w:val="clear" w:color="auto" w:fill="FFFFFF"/>
              </w:rPr>
              <w:t>образование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).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Басова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Н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Немецкий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язык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для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колледжей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= Deutsch fur Colleges [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Текст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>]</w:t>
            </w:r>
          </w:p>
          <w:p w:rsidR="0028150B" w:rsidRDefault="00CB6B96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</w:pP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учебник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для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студентов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средних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специальных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учебных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заведений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: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рекомендовано</w:t>
            </w:r>
          </w:p>
          <w:p w:rsidR="0028150B" w:rsidRDefault="00CB6B96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ФГБОУ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ВО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«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Государственный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ун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т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управления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Н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Басова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Т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Г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Коноплева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–</w:t>
            </w:r>
          </w:p>
          <w:p w:rsidR="0028150B" w:rsidRDefault="00CB6B96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М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.: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Кнорус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, 2019 - 346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с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>. - (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Среднее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профессиональное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9"/>
                <w:shd w:val="clear" w:color="auto" w:fill="FFFFFF"/>
              </w:rPr>
              <w:t>образование</w:t>
            </w:r>
            <w:r>
              <w:rPr>
                <w:rFonts w:ascii="yandex-sans" w:eastAsia="yandex-sans" w:hAnsi="yandex-sans" w:cs="yandex-sans"/>
                <w:color w:val="000000"/>
                <w:sz w:val="19"/>
                <w:shd w:val="clear" w:color="auto" w:fill="FFFFFF"/>
              </w:rPr>
              <w:t>).</w:t>
            </w:r>
          </w:p>
          <w:p w:rsidR="0028150B" w:rsidRDefault="0028150B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47"/>
        <w:gridCol w:w="1146"/>
        <w:gridCol w:w="1125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Голицынский Ю.Б. Грамматика: Сборник упражнений / Ю.Б.Голицынский. – СПб.: КАРО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Агабекян И.П. Английский язык/ И.П.Агабекян.-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О. Easy English:Базовый курс: учебник для учащихся средней школы и студентов неязыковых вузов / Г.Выборова, К.Махмурян, О.Мельчина.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Мельчина О.70 устных тем по английскому языку: Пособие к базовому курсу «Easy English» / Г.Выборова, О.Мельчина. 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Выборова Г., Махмурян К. Сборник упражнений по английской грамматике к базовому курсу </w:t>
            </w:r>
            <w:r>
              <w:rPr>
                <w:rFonts w:ascii="Times New Roman" w:eastAsia="Times New Roman" w:hAnsi="Times New Roman" w:cs="Times New Roman"/>
                <w:sz w:val="24"/>
              </w:rPr>
              <w:t>« Easy English»: Учебное пособие для учащихся средней школы и студентов неязыковых вузов / Г.Выборова, К.Махмурян.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О. Проверь себя: Тесты по английскому языку: Учебное пособие для учащи</w:t>
            </w:r>
            <w:r>
              <w:rPr>
                <w:rFonts w:ascii="Times New Roman" w:eastAsia="Times New Roman" w:hAnsi="Times New Roman" w:cs="Times New Roman"/>
                <w:sz w:val="24"/>
              </w:rPr>
              <w:t>хся средней школы и студентов неязыковых вузов / Г.Выборова, К.Махмурян, О.Мельчина. – М.: АСТ-ПРЕСС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Выборова Г., Махмурян К., Мельчина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Easy Reading: Книга для чтения на английском языке для учащихся средней школы и студентов неязыковых вузов к базовому курсу « Easy English»: Учебное пособие / Г.Выборова, К.Махмурян,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Мельчина. – М.: АСТ-ПРЕСС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Англо-русские и русско-англий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Кравченко А.П. Немецкий язык для колледжей: учебное пособие / А.П.Кравченко. –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Н.Б., Молчанова И.Д. Справочник по грамматике немецкого языка для V-XI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Французский язык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Дергунова М.Г., Перепелица А.В. Французский язык для средних профессиональных учебных заведений: учебник / М.Г.Дергунова,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28150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Перепелица А.В.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8150B" w:rsidRDefault="00CB6B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Ресурсы Интернет 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http://www.englishonlinefree.ru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http://4ege.ru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</w:t>
      </w:r>
      <w:r>
        <w:rPr>
          <w:rFonts w:ascii="Times New Roman" w:eastAsia="Times New Roman" w:hAnsi="Times New Roman" w:cs="Times New Roman"/>
          <w:sz w:val="24"/>
        </w:rPr>
        <w:t>иностранный язык и многое другое Вы найдете на этой странице.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http://www.uchiyaziki.ru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сможете найти отличные обучающие материалы для разных категорий учеников: маленьких деток, детей школьного возрас</w:t>
      </w:r>
      <w:r>
        <w:rPr>
          <w:rFonts w:ascii="Times New Roman" w:eastAsia="Times New Roman" w:hAnsi="Times New Roman" w:cs="Times New Roman"/>
          <w:sz w:val="24"/>
        </w:rPr>
        <w:t>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</w:t>
      </w:r>
      <w:r>
        <w:rPr>
          <w:rFonts w:ascii="Times New Roman" w:eastAsia="Times New Roman" w:hAnsi="Times New Roman" w:cs="Times New Roman"/>
          <w:sz w:val="24"/>
        </w:rPr>
        <w:t xml:space="preserve">е, доступны для бесплатного скачивания.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http://www.alleng.ru/</w:t>
        </w:r>
      </w:hyperlink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«Образовательные ресурсы Интернета школьникам и студентам» - иностранные языки. Грамматика, правила чтения и произношения, наиболее употребительные с</w:t>
      </w:r>
      <w:r>
        <w:rPr>
          <w:rFonts w:ascii="Times New Roman" w:eastAsia="Times New Roman" w:hAnsi="Times New Roman" w:cs="Times New Roman"/>
          <w:sz w:val="24"/>
        </w:rPr>
        <w:t xml:space="preserve">лова и глаголы. Каталоги тематических ссылок, параллельные тексты и пр. 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englishclub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http://study.ru/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Онлайн портал по изучению языков, в т.ч. английского. Видеоуроки, упражнения, система изуч</w:t>
      </w:r>
      <w:r>
        <w:rPr>
          <w:rFonts w:ascii="Times New Roman" w:eastAsia="Times New Roman" w:hAnsi="Times New Roman" w:cs="Times New Roman"/>
          <w:sz w:val="24"/>
        </w:rPr>
        <w:t xml:space="preserve">ения языка онлайн, форум любителей языков.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http://comics.ru/e/index.htm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Довольно интересный способ изучения английского - по комиксам.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kulichki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помощь изучающим английский. Билеты по английскому языку, темы и топики. 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http://lengish.com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уроки и упражнения по грамматике английского языка. Упражнения в виде тес</w:t>
      </w:r>
      <w:r>
        <w:rPr>
          <w:rFonts w:ascii="Times New Roman" w:eastAsia="Times New Roman" w:hAnsi="Times New Roman" w:cs="Times New Roman"/>
          <w:sz w:val="24"/>
        </w:rPr>
        <w:t>тов, с выбором варианта ответа, что очень удобно.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http://www.learnamericanenglishonline.com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28150B" w:rsidRDefault="00CB6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http://www.languages-study.com/english-links.html</w:t>
        </w:r>
      </w:hyperlink>
    </w:p>
    <w:p w:rsidR="0028150B" w:rsidRDefault="00CB6B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английского языка.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28150B" w:rsidRDefault="00CB6B96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1.http://www.de-online.ru/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портал для изучающих немецкий язык: грамматика, тексты, топики, аудирования, упражнения и многое </w:t>
      </w:r>
      <w:r>
        <w:rPr>
          <w:rFonts w:ascii="Times New Roman" w:eastAsia="Times New Roman" w:hAnsi="Times New Roman" w:cs="Times New Roman"/>
          <w:sz w:val="24"/>
        </w:rPr>
        <w:t xml:space="preserve">другое для успешного изучения немецкого языка. 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2.http://www.german-blog.net/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Легко. Увлекательно. Полезно. Бесплатные: Аудио, Видео, Книги и учебные материалы.</w:t>
      </w:r>
      <w:r>
        <w:rPr>
          <w:rFonts w:ascii="Times New Roman" w:eastAsia="Times New Roman" w:hAnsi="Times New Roman" w:cs="Times New Roman"/>
          <w:sz w:val="24"/>
        </w:rPr>
        <w:br/>
        <w:t>Онлайн: Полиглот. Немецкий за 16 часов - все уроки.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3.http://deutschesprache.com.ua/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эффект</w:t>
      </w:r>
      <w:r>
        <w:rPr>
          <w:rFonts w:ascii="Times New Roman" w:eastAsia="Times New Roman" w:hAnsi="Times New Roman" w:cs="Times New Roman"/>
          <w:sz w:val="24"/>
        </w:rPr>
        <w:t>ивного обучения немецкому языку здесь Вы найдете: упрощенные правила грамматики в краткой форме, видео-уроки, записанные носителями языка, аудиотренажеры для развития навыков понимания устной речи и многое другое.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4.http://www.languages-study.com/deutsch-l</w:t>
      </w:r>
      <w:r>
        <w:rPr>
          <w:rFonts w:ascii="Times New Roman" w:eastAsia="Times New Roman" w:hAnsi="Times New Roman" w:cs="Times New Roman"/>
          <w:sz w:val="24"/>
        </w:rPr>
        <w:t>inks.html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немецкого языка</w:t>
      </w: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Французский  язык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1.http://irgol.ru/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Персональный сайт преподавателя Головановой Ирины Сергеевны. Здесь можно найти всё, что необходимо при изучении языка: и отработать произношение</w:t>
      </w:r>
      <w:r>
        <w:rPr>
          <w:rFonts w:ascii="Times New Roman" w:eastAsia="Times New Roman" w:hAnsi="Times New Roman" w:cs="Times New Roman"/>
          <w:sz w:val="24"/>
        </w:rPr>
        <w:t>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2.http://leconjugueur.lefigaro.fr/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Удобный, хорошо организ</w:t>
      </w:r>
      <w:r>
        <w:rPr>
          <w:rFonts w:ascii="Times New Roman" w:eastAsia="Times New Roman" w:hAnsi="Times New Roman" w:cs="Times New Roman"/>
          <w:sz w:val="24"/>
        </w:rPr>
        <w:t>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</w:t>
      </w:r>
      <w:r>
        <w:rPr>
          <w:rFonts w:ascii="Times New Roman" w:eastAsia="Times New Roman" w:hAnsi="Times New Roman" w:cs="Times New Roman"/>
          <w:sz w:val="24"/>
        </w:rPr>
        <w:t xml:space="preserve"> знание французской орфографии.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http://french-films.my1.ru/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сайте  </w:t>
      </w:r>
      <w:r>
        <w:rPr>
          <w:rFonts w:ascii="Times New Roman" w:eastAsia="Times New Roman" w:hAnsi="Times New Roman" w:cs="Times New Roman"/>
          <w:sz w:val="24"/>
        </w:rPr>
        <w:t>Вам доступен широкий выбор учебного материала,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аудиоозвучивания и без</w:t>
      </w:r>
      <w:r>
        <w:rPr>
          <w:rFonts w:ascii="Times New Roman" w:eastAsia="Times New Roman" w:hAnsi="Times New Roman" w:cs="Times New Roman"/>
          <w:sz w:val="24"/>
        </w:rPr>
        <w:t xml:space="preserve">; образцы писем; новости и статьи на различные темы; фильмы и сериалы в режиме on-line, в сопровождении французских субтитров и без </w:t>
      </w:r>
      <w:r>
        <w:rPr>
          <w:rFonts w:ascii="Times New Roman" w:eastAsia="Times New Roman" w:hAnsi="Times New Roman" w:cs="Times New Roman"/>
          <w:sz w:val="24"/>
        </w:rPr>
        <w:lastRenderedPageBreak/>
        <w:t>субтитров; мультфильмы, видео-сказки, аниме; телепрограммы, передачи, телешоу; французское телевидение и радио on-line; песн</w:t>
      </w:r>
      <w:r>
        <w:rPr>
          <w:rFonts w:ascii="Times New Roman" w:eastAsia="Times New Roman" w:hAnsi="Times New Roman" w:cs="Times New Roman"/>
          <w:sz w:val="24"/>
        </w:rPr>
        <w:t>и и клипы.</w:t>
      </w:r>
    </w:p>
    <w:p w:rsidR="0028150B" w:rsidRDefault="00CB6B96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u w:val="single"/>
          </w:rPr>
          <w:t>http://french-online.ru/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Вы сможете как самостоятельно изучать французский, так и онлайн, с помощью репетитора. Здесь у Вас будет уникальная возможность совмещать приятное с полезным. Позан</w:t>
      </w:r>
      <w:r>
        <w:rPr>
          <w:rFonts w:ascii="Times New Roman" w:eastAsia="Times New Roman" w:hAnsi="Times New Roman" w:cs="Times New Roman"/>
          <w:sz w:val="24"/>
        </w:rPr>
        <w:t>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http://www.studyfrench.ru/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сайте Вы сможете проверить свои знания французского языка. К вашим услугам абсолютно все, что вам нужно — учебники, справочники, тесты, игры, конкурсы о французском и на французском языке!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http://fr.pr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olingvo.info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http://francaisonline.com/</w:t>
        </w:r>
      </w:hyperlink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</w:t>
      </w:r>
      <w:r>
        <w:rPr>
          <w:rFonts w:ascii="Times New Roman" w:eastAsia="Times New Roman" w:hAnsi="Times New Roman" w:cs="Times New Roman"/>
          <w:sz w:val="24"/>
        </w:rPr>
        <w:t>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аудиоприложением).</w:t>
      </w:r>
    </w:p>
    <w:p w:rsidR="0028150B" w:rsidRDefault="00CB6B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8.http://www.languages-st</w:t>
      </w:r>
      <w:r>
        <w:rPr>
          <w:rFonts w:ascii="Times New Roman" w:eastAsia="Times New Roman" w:hAnsi="Times New Roman" w:cs="Times New Roman"/>
          <w:sz w:val="24"/>
        </w:rPr>
        <w:t>udy.com/francais-links.html</w:t>
      </w: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французского языка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28150B" w:rsidRDefault="00CB6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28150B" w:rsidRDefault="00CB6B9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</w:t>
      </w:r>
      <w:r>
        <w:rPr>
          <w:rFonts w:ascii="Times New Roman" w:eastAsia="Times New Roman" w:hAnsi="Times New Roman" w:cs="Times New Roman"/>
          <w:sz w:val="24"/>
        </w:rPr>
        <w:t>лем самостоятельно при ежегодном обновлении банка средств. Количество вариантов зависит от числа обучающихся.</w:t>
      </w:r>
    </w:p>
    <w:p w:rsidR="0028150B" w:rsidRDefault="002815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999"/>
        <w:gridCol w:w="3954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28150B" w:rsidRDefault="00CB6B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знания,</w:t>
            </w:r>
          </w:p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ОК, ПК)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общаться (устно и письменно) на иностранном языке на профессиональные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повседневные темы;</w:t>
            </w:r>
          </w:p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ОК.6, ПК.2.2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Составление диалогов после прохождения каждой темы раздела;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сочинение по теме раздела;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монологические высказывания по теме;</w:t>
            </w:r>
          </w:p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вопросники.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водить (со словарем) иностранные тексты профессиональной направленности;</w:t>
            </w:r>
          </w:p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ОК.4,9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Домашнее чтение;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текста;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лексические диктанты;</w:t>
            </w:r>
          </w:p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вопросники.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 совершенствовать устную и письменную речь, пополнять словарный запас.</w:t>
            </w:r>
          </w:p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ОК.4-5, 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(методические разработки по семестрам: чтение, перевод, вопросник, сочинения, кейсы, упражнения на грамматические трудности)</w:t>
            </w:r>
          </w:p>
        </w:tc>
      </w:tr>
      <w:tr w:rsidR="0028150B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  <w:p w:rsidR="0028150B" w:rsidRDefault="00CB6B96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лексический (1200-1400 лексических единиц) и грамматический минимум, необходимый для чт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ения и перевода (со словарем) иностранных текстов профессиональной направленности.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грамматические тесты;</w:t>
            </w:r>
          </w:p>
          <w:p w:rsidR="0028150B" w:rsidRDefault="00CB6B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диктанты на знание лексики;</w:t>
            </w:r>
          </w:p>
          <w:p w:rsidR="0028150B" w:rsidRDefault="00CB6B96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Монологические и диалогические высказывания по темам.</w:t>
            </w:r>
          </w:p>
        </w:tc>
      </w:tr>
    </w:tbl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28150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 Примерный перечень </w:t>
      </w: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6303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Default="00CB6B96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Дифференцированный зачет </w:t>
            </w:r>
          </w:p>
        </w:tc>
      </w:tr>
    </w:tbl>
    <w:p w:rsidR="0028150B" w:rsidRDefault="002815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Default="00CB6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4.2.1. Промежуточная аттестация – дифференцированный зачет (8 семестр)</w:t>
      </w:r>
    </w:p>
    <w:p w:rsidR="0028150B" w:rsidRDefault="002815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150B" w:rsidRDefault="00CB6B9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Задания к дифференцированному зачету</w:t>
      </w:r>
    </w:p>
    <w:p w:rsidR="0028150B" w:rsidRDefault="00CB6B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Английский язык</w:t>
      </w:r>
    </w:p>
    <w:p w:rsidR="0028150B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Richard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currently studying from my exams and hope to do well at my finals. I wish I could have more free time now as I love going out with my friends, meeting new people, 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making new acquaintances.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Do you like handing out with friends in your free time or are you a stay-at-home type? How do you usually spend the weekend? What are your hobbies or interests?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A friend of mine is coming to see me this weekend… 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jc w:val="center"/>
        <w:rPr>
          <w:rFonts w:ascii="Calibri" w:eastAsia="Calibri" w:hAnsi="Calibri" w:cs="Calibri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 Richard.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his questions.</w:t>
      </w:r>
    </w:p>
    <w:p w:rsidR="0028150B" w:rsidRPr="00CB6B96" w:rsidRDefault="00CB6B9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his friend’s visit..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2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Sheila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You know, my idea of a perfect weekend is to do absolutely nothing, just read a book. A walk in the park is not bad if the weather is nice. I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don’t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understand people who spend Sunday in a gym or a fitness center. 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What is your idea of perfect weekend? W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hat do you like to do in your free time after the lessons? What is your hobby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Soon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going on vacation and I can’t decide what books to take with me…</w:t>
      </w:r>
    </w:p>
    <w:p w:rsidR="0028150B" w:rsidRPr="00CB6B96" w:rsidRDefault="0028150B">
      <w:pPr>
        <w:spacing w:after="0" w:line="240" w:lineRule="auto"/>
        <w:jc w:val="center"/>
        <w:rPr>
          <w:rFonts w:ascii="Calibri" w:eastAsia="Calibri" w:hAnsi="Calibri" w:cs="Calibri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 Sheila.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</w:t>
      </w:r>
      <w:proofErr w:type="spellStart"/>
      <w:r w:rsidRPr="00CB6B96">
        <w:rPr>
          <w:rFonts w:ascii="Times New Roman" w:eastAsia="Times New Roman" w:hAnsi="Times New Roman" w:cs="Times New Roman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lang w:val="en-US"/>
        </w:rPr>
        <w:t xml:space="preserve"> b</w:t>
      </w:r>
      <w:r w:rsidRPr="00CB6B96">
        <w:rPr>
          <w:rFonts w:ascii="Times New Roman" w:eastAsia="Times New Roman" w:hAnsi="Times New Roman" w:cs="Times New Roman"/>
          <w:lang w:val="en-US"/>
        </w:rPr>
        <w:t>ooks.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3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Alice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so impressed! Last weekend we had a meeting with the famous writer Joanne Rowling. She visited our school and we could ask her questions about her books.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I’ve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read the last books about Harry Potter recently. I enjoyed it very much!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Have you read any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books by J. Rowling? What is 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writer? What was the last book you read? Did you like it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This summer we are going to Washington to visit The National Museum of American history.…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 Alice.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</w:t>
      </w:r>
      <w:r>
        <w:rPr>
          <w:rFonts w:ascii="Times New Roman" w:eastAsia="Times New Roman" w:hAnsi="Times New Roman" w:cs="Times New Roman"/>
        </w:rPr>
        <w:t>.</w:t>
      </w:r>
    </w:p>
    <w:p w:rsidR="0028150B" w:rsidRPr="00CB6B96" w:rsidRDefault="00CB6B96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his summer plans.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4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Susan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Yesterday I borrowed a wonderful book from the library.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 can’t put it down. I always go to the library when I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need a book. The librarians are always polite and helpful there.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And besides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they can easily find any book and give some information according to new writers.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Do you enjoy reading? Do you go to the library to take books? What kinds of books do you enjoy?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What is 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writer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Well,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time to my music lesson. Drop me a line when you can.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Susan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preferences in music.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5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Minnie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 was watching the Oscar nominations this year and was so surprised to see dogs as nominees.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couldn’t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have thought that animals were taken as serious artists…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By the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way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I’ve seen a nice comedy lately. Do you have any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styles of movies? Do you like musicals? Have you any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film? What film did you see last time?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I’ve got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to go now!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time for my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TV show. Keep in touch.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lastRenderedPageBreak/>
        <w:t>Write a letter to M</w:t>
      </w:r>
      <w:r w:rsidRPr="00CB6B96">
        <w:rPr>
          <w:rFonts w:ascii="Times New Roman" w:eastAsia="Times New Roman" w:hAnsi="Times New Roman" w:cs="Times New Roman"/>
          <w:lang w:val="en-US"/>
        </w:rPr>
        <w:t>innie.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</w:t>
      </w:r>
      <w:proofErr w:type="spellStart"/>
      <w:r w:rsidRPr="00CB6B96">
        <w:rPr>
          <w:rFonts w:ascii="Times New Roman" w:eastAsia="Times New Roman" w:hAnsi="Times New Roman" w:cs="Times New Roman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lang w:val="en-US"/>
        </w:rPr>
        <w:t xml:space="preserve"> TV shows.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6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Jane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… Yesterday I went to the cinema with Sam – for the first time. I cho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se a romantic comedy. Sam fell asleep during the film, and I got angry. We quarreled. Do you think it was my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fault  -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 had chosen the wrong film?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Do you go out with your friends? Do you often go to the cinema? What styles of film do you prefer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Next w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eek I have to take an exam in History…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Jane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exam..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7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Tina who writes:</w:t>
      </w:r>
    </w:p>
    <w:p w:rsidR="0028150B" w:rsidRPr="00CB6B96" w:rsidRDefault="002815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I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can’t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really understand why all my friends are crazy about soap operas. I think soaps are very silly and boring. They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don’t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show the life realistically, do they?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what about you? What kinds of films do you like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watching.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Do you prefer watching films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in the cinema or at home? Why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At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school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we are doing projects on famous musicians of different countries.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Tina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English musicians.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8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Frank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I joined the music club. I like rock most of all.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our group is preparing for music competition. I even have tried to compose a small piece of music recently. I adore my new activity.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What is 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style of music? Do you usually watch TV music show?                                                                                                                                                                               I enjoyed the l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ast one on the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2d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Cannel. Do you belong to any club? Would you like to join any music club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coming to Russia in August with my parents.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Frank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his questions.</w:t>
      </w:r>
    </w:p>
    <w:p w:rsidR="0028150B" w:rsidRPr="00CB6B96" w:rsidRDefault="00CB6B96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his journey to Russia.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9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Mary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lastRenderedPageBreak/>
        <w:t xml:space="preserve">… As for me,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crazy about skateboarding and I love pop and rock music. I think my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band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at the moment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is Radiohead.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Do you know them?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What kinds of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things do you like doing and what music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do you enjoy?  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At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school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we are doing projects on teenagers in different countries… 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Adam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his questions.</w:t>
      </w:r>
    </w:p>
    <w:p w:rsidR="0028150B" w:rsidRPr="00CB6B96" w:rsidRDefault="00CB6B96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teenager’s life in Great Britain.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</w:t>
      </w:r>
      <w:r w:rsidRPr="00CB6B96">
        <w:rPr>
          <w:rFonts w:ascii="Times New Roman" w:eastAsia="Times New Roman" w:hAnsi="Times New Roman" w:cs="Times New Roman"/>
          <w:b/>
          <w:lang w:val="en-US"/>
        </w:rPr>
        <w:t xml:space="preserve"> № 10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English-speaking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Ann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One of my friends has recently been invited to spend a couple of weeks in Moscow this summer and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going to be his first time coming here. What places of interest and historical attractions would you recommended for him to see? What are 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ones?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sure there are a lot of lovely places here to spend a night out. Where should he go first?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By the way, he is fond of sports…   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Ann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a </w:t>
      </w:r>
      <w:proofErr w:type="spellStart"/>
      <w:r w:rsidRPr="00CB6B96">
        <w:rPr>
          <w:rFonts w:ascii="Times New Roman" w:eastAsia="Times New Roman" w:hAnsi="Times New Roman" w:cs="Times New Roman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lang w:val="en-US"/>
        </w:rPr>
        <w:t xml:space="preserve"> sport of Ann’s friend.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11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Charles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Next Saturday our class is going to visit the Globe. It will be my first visit there.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Personally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 am not a passionate theatre-lover at all. I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don’t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understand why people go to the theatre. All these talks on the stage make me sick. I prefer to sit at home and read the play or watch a film.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Do you like to go to the theatre and why? Have you theatres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in your town? What performances do you prefer? What was the last performance you saw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As for my plans for the summer,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I’m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going to Italy with my friends.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really great! 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Charles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In your letter</w:t>
      </w:r>
    </w:p>
    <w:p w:rsidR="0028150B" w:rsidRDefault="00CB6B96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answer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questions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8150B" w:rsidRPr="00CB6B96" w:rsidRDefault="00CB6B96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his trip to Italy.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12</w:t>
      </w: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Charles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In your previous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letter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you told me that you had joined your school Literature Club. I wonder what you do at yo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ur club meetings. Can I help you in any way?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As for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me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 enjoy reading very much and I would be really interested to know about famous Russian writers. Who is 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writer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at the moment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?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Have you enough time for reading?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lastRenderedPageBreak/>
        <w:t xml:space="preserve">Write a letter to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Mary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reading preference.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13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 –speaking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George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At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school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we are doing projects on famous singers of different c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ountries.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Could you tell me about any famous Russian singer? What is he or she famous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for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? How long has he/she been singing? Do you enjoy his/her songs? Have you ever been to his/her concerts?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Well,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time to play with my brother...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George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his questions.</w:t>
      </w:r>
    </w:p>
    <w:p w:rsidR="0028150B" w:rsidRPr="00CB6B96" w:rsidRDefault="00CB6B96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his hobbies and leisure activities.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14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English-speaking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Monica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I have heard Russia is highly respected for its achievements in the arts. In music, dance, literature, theatre, cinema Russians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are held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in high regards in the world.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what is your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form or forms of the arts. Are you involved in any creative 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activity yourself? Are you a fan of classical or pop music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?...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I have lived in London most of my life but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I’d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really love to travel to other countries…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Monica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plans for </w:t>
      </w:r>
      <w:r w:rsidRPr="00CB6B96">
        <w:rPr>
          <w:rFonts w:ascii="Times New Roman" w:eastAsia="Times New Roman" w:hAnsi="Times New Roman" w:cs="Times New Roman"/>
          <w:lang w:val="en-US"/>
        </w:rPr>
        <w:t>travelling.</w:t>
      </w:r>
    </w:p>
    <w:p w:rsidR="0028150B" w:rsidRPr="00CB6B96" w:rsidRDefault="0028150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b/>
          <w:lang w:val="en-US"/>
        </w:rPr>
        <w:t>Variant № 15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You have received a letter from your English-speaking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pen-friend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Nicole who writes: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We are going to visit Moscow in September.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What’s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weather like then? Do we need to bring our warm coats? My mum is a vegetarian, she eats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lots of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fruit. What sorts of fruit will she find in Russia? My dad would like you tell us what we could visit in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a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week?</w:t>
      </w:r>
      <w:proofErr w:type="gramEnd"/>
    </w:p>
    <w:p w:rsidR="0028150B" w:rsidRPr="00CB6B96" w:rsidRDefault="00CB6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By the way, yesterday I bought the necessary vegetables and cooked Russian borsch.  Thank you for the recipe. Everyone liked it very much…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B6B96">
        <w:rPr>
          <w:rFonts w:ascii="Times New Roman" w:eastAsia="Times New Roman" w:hAnsi="Times New Roman" w:cs="Times New Roman"/>
          <w:lang w:val="en-US"/>
        </w:rPr>
        <w:t>Write a letter to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Nicole</w:t>
      </w:r>
      <w:r w:rsidRPr="00CB6B96">
        <w:rPr>
          <w:rFonts w:ascii="Times New Roman" w:eastAsia="Times New Roman" w:hAnsi="Times New Roman" w:cs="Times New Roman"/>
          <w:lang w:val="en-US"/>
        </w:rPr>
        <w:t>.</w:t>
      </w:r>
    </w:p>
    <w:p w:rsidR="0028150B" w:rsidRDefault="00CB6B9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your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letter</w:t>
      </w:r>
      <w:proofErr w:type="spellEnd"/>
    </w:p>
    <w:p w:rsidR="0028150B" w:rsidRDefault="00CB6B9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her questions.</w:t>
      </w:r>
    </w:p>
    <w:p w:rsidR="0028150B" w:rsidRPr="00CB6B96" w:rsidRDefault="00CB6B9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lang w:val="en-US"/>
        </w:rPr>
        <w:t>ask</w:t>
      </w:r>
      <w:proofErr w:type="gramEnd"/>
      <w:r w:rsidRPr="00CB6B96">
        <w:rPr>
          <w:rFonts w:ascii="Times New Roman" w:eastAsia="Times New Roman" w:hAnsi="Times New Roman" w:cs="Times New Roman"/>
          <w:lang w:val="en-US"/>
        </w:rPr>
        <w:t xml:space="preserve"> 3 questions about her </w:t>
      </w:r>
      <w:proofErr w:type="spellStart"/>
      <w:r w:rsidRPr="00CB6B96">
        <w:rPr>
          <w:rFonts w:ascii="Times New Roman" w:eastAsia="Times New Roman" w:hAnsi="Times New Roman" w:cs="Times New Roman"/>
          <w:lang w:val="en-US"/>
        </w:rPr>
        <w:t>favourite</w:t>
      </w:r>
      <w:proofErr w:type="spellEnd"/>
      <w:r w:rsidRPr="00CB6B96">
        <w:rPr>
          <w:rFonts w:ascii="Times New Roman" w:eastAsia="Times New Roman" w:hAnsi="Times New Roman" w:cs="Times New Roman"/>
          <w:lang w:val="en-US"/>
        </w:rPr>
        <w:t xml:space="preserve"> food.</w:t>
      </w:r>
    </w:p>
    <w:p w:rsidR="0028150B" w:rsidRPr="00CB6B96" w:rsidRDefault="00281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Французский</w:t>
      </w:r>
      <w:r w:rsidRPr="00CB6B9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язык</w:t>
      </w:r>
    </w:p>
    <w:p w:rsidR="0028150B" w:rsidRPr="00CB6B96" w:rsidRDefault="00CB6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situation</w:t>
      </w:r>
    </w:p>
    <w:p w:rsidR="0028150B" w:rsidRPr="00CB6B96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ami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Olivier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écrit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dont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voici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un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extrait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…Nous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n’avons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télé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à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maison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parents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absolument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contre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télévision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Ils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disent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aussi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émissions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bêtes et on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n’y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apprend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rien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Ce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vrai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y a beaucoup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d’intéressant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à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télé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surtout les magazines de voyages.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je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peux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regarder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quand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suis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vacances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chez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grands-parents.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plus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quand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copains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parlent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émissions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qu’ils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vues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veille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je ne sais pas quoi dire et je me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seul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bête.</w:t>
            </w:r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Aimes-tu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regarder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télé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Comment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convaincre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m’acheter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téléviseur</w:t>
            </w:r>
            <w:proofErr w:type="spellEnd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?...</w:t>
            </w:r>
            <w:proofErr w:type="gramEnd"/>
          </w:p>
          <w:p w:rsidR="0028150B" w:rsidRPr="00CB6B96" w:rsidRDefault="0028150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Ecrivez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Olivier,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répondez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questions et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posez-lui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2 questions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sur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émissions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préférées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CB6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situation</w:t>
      </w:r>
    </w:p>
    <w:p w:rsidR="0028150B" w:rsidRPr="00CB6B96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ami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François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écrit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dont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voici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un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extrait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28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</w:p>
          <w:p w:rsidR="0028150B" w:rsidRPr="00CB6B96" w:rsidRDefault="00CB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Moi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m’entends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très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bien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avec ma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Mon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different. Je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peux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discuter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avec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lui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Il critique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tous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amis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: “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Vous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vous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intéressez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aux livres.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filles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le rock…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oui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! Ce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de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musique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bruit,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ça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”.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atati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patata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J’en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marre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moi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trouve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injuste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Je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suis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plus un enfant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j’ai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 droit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choisir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musique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qui me plait. </w:t>
            </w:r>
          </w:p>
          <w:p w:rsidR="0028150B" w:rsidRDefault="00CB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toi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penses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aussi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le rock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bruit?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Quel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style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préfères-tu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? </w:t>
            </w:r>
          </w:p>
          <w:p w:rsidR="0028150B" w:rsidRDefault="0028150B">
            <w:pPr>
              <w:spacing w:after="0" w:line="240" w:lineRule="auto"/>
            </w:pPr>
          </w:p>
        </w:tc>
      </w:tr>
    </w:tbl>
    <w:p w:rsidR="0028150B" w:rsidRDefault="0028150B">
      <w:pPr>
        <w:spacing w:after="0" w:line="240" w:lineRule="auto"/>
        <w:rPr>
          <w:rFonts w:ascii="Calibri" w:eastAsia="Calibri" w:hAnsi="Calibri" w:cs="Calibri"/>
          <w:sz w:val="19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Ecrivez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Fran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çois,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répondez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questions et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posez-lui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2 questions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sur le rock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ou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sur la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musique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préférée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des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jeunes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rPr>
          <w:rFonts w:ascii="Calibri" w:eastAsia="Calibri" w:hAnsi="Calibri" w:cs="Calibri"/>
          <w:sz w:val="19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situation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Dans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la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colonie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vacances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fait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connaissance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avec la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jeune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Nathalie. </w:t>
      </w:r>
      <w:proofErr w:type="spellStart"/>
      <w:r>
        <w:rPr>
          <w:rFonts w:ascii="Times New Roman" w:eastAsia="Times New Roman" w:hAnsi="Times New Roman" w:cs="Times New Roman"/>
          <w:sz w:val="24"/>
        </w:rPr>
        <w:t>C’est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 lettre.</w:t>
      </w:r>
    </w:p>
    <w:p w:rsidR="0028150B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hier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j’ai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entendu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conversation de ma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avec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copine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cite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mots: “Les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jeunes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d’aujourd’hui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lisent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guère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peut-être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ne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savent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plus lire. </w:t>
            </w:r>
            <w:proofErr w:type="spellStart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Dans</w:t>
            </w:r>
            <w:proofErr w:type="spellEnd"/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maison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y 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une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grande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bibliothèque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pleine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livre,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fille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ne lit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pres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sauf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quelques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oeuvres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classe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Pour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ennuyeux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Elle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préfère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les magazines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illustrés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bandes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dessinées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les romans-photos.” </w:t>
            </w:r>
            <w:proofErr w:type="spellStart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n’a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raison</w:t>
            </w:r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Elle ne me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avec un livre,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parce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avant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me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coucher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dans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hambre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! </w:t>
            </w:r>
          </w:p>
          <w:p w:rsidR="0028150B" w:rsidRPr="00CB6B96" w:rsidRDefault="00CB6B96">
            <w:pPr>
              <w:spacing w:after="0" w:line="240" w:lineRule="auto"/>
              <w:jc w:val="both"/>
              <w:rPr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parents,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ils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forcent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à lire? Lis-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beaucoup et avec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plaisir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</w:t>
            </w:r>
          </w:p>
        </w:tc>
      </w:tr>
    </w:tbl>
    <w:p w:rsidR="0028150B" w:rsidRPr="00CB6B96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Ecrivez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Nathalie: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répondez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questions et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posez-lui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2 questions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sur le genre des livres et le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sujet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qui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l’intéressent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4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situation</w:t>
      </w:r>
    </w:p>
    <w:p w:rsidR="0028150B" w:rsidRPr="00CB6B96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Default="00CB6B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Pendant les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vacances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rencontré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nouvelle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amie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lettre elle vous écrit:</w:t>
      </w:r>
    </w:p>
    <w:p w:rsidR="0028150B" w:rsidRDefault="002815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jc w:val="both"/>
              <w:rPr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lastRenderedPageBreak/>
              <w:t>…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Cette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année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termine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lycée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j’ai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beaucoup de travail pour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avoir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mon bac.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même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temps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fais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judo. Ma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passe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beaucoup de </w:t>
            </w:r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temps</w:t>
            </w:r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dans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sport, 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dois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arrêter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 sport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consacrer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complètement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aux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révisions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cours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 As-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passe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-temps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préféré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parents,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sont-ils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même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avis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que ma </w:t>
            </w:r>
            <w:proofErr w:type="spellStart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mère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</w:t>
            </w:r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As-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réussi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à combiner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loisirs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et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études</w:t>
            </w:r>
            <w:proofErr w:type="spellEnd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?…</w:t>
            </w:r>
            <w:proofErr w:type="gramEnd"/>
          </w:p>
        </w:tc>
      </w:tr>
    </w:tbl>
    <w:p w:rsidR="0028150B" w:rsidRPr="00CB6B96" w:rsidRDefault="002815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Ecrivez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Stéphane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répondez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questions et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posez-lui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2 questions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sur les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examens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du bac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..</w:t>
      </w:r>
      <w:proofErr w:type="gramEnd"/>
    </w:p>
    <w:p w:rsidR="0028150B" w:rsidRPr="00CB6B96" w:rsidRDefault="00CB6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situati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on</w:t>
      </w:r>
    </w:p>
    <w:p w:rsidR="0028150B" w:rsidRPr="00CB6B96" w:rsidRDefault="00281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correspondant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français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 passé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semaine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chez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. Après son retour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France,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il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écrit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dont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voici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un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extrait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… Après mon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départ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Russie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suis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allé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avec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amis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au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cinéma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C’était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 film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d’action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comprends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Un film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plein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bagarres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de suspense. Le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sujet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n’avait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 de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l’intrigue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trucs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les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effets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étaient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phantastiques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! On a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bien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passé le tem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ps. </w:t>
            </w:r>
            <w:proofErr w:type="spellStart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S’il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s’agit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d’un film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pareil</w:t>
            </w:r>
            <w:proofErr w:type="spellEnd"/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je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peux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le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regarder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plusieurs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fois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</w:t>
            </w:r>
          </w:p>
          <w:p w:rsidR="0028150B" w:rsidRDefault="00CB6B96">
            <w:pPr>
              <w:spacing w:after="0" w:line="240" w:lineRule="auto"/>
              <w:ind w:firstLine="709"/>
              <w:jc w:val="both"/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Quel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repos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préfères-tu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actif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passif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 Vas-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souvent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au cinema?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Quel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film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as-tu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vu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pour la dernière fois?</w:t>
            </w:r>
          </w:p>
        </w:tc>
      </w:tr>
    </w:tbl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Ecrivez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une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lettre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Marc,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répondez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à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ses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questions et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posez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lui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2 questi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>ons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sur le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sujet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ce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film et la fin.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</w:p>
    <w:p w:rsidR="0028150B" w:rsidRPr="00CB6B96" w:rsidRDefault="00CB6B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Немецкий</w:t>
      </w:r>
      <w:r w:rsidRPr="00CB6B96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язык</w:t>
      </w:r>
    </w:p>
    <w:p w:rsidR="0028150B" w:rsidRPr="00CB6B96" w:rsidRDefault="002815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Die </w:t>
      </w: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. Situation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Ihr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deutscher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Brieffreund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Andreas</w:t>
      </w:r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Worms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seine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Musikvorlieben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…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streiten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uns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immer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wieder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meinem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Schulkameraden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weil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Heavy-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Metall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- </w:t>
            </w:r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nur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Diskomusik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mag</w:t>
            </w:r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…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verstehe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solche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Musikstyle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nicht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sehr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schwierig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für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mich.</w:t>
            </w:r>
            <w:proofErr w:type="spellEnd"/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welche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Musik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magst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warum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die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Lieblingsbands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Lieblin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gsmusikanten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bei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deinen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Schulkameraden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 …</w:t>
            </w:r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habe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seit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Woche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neuen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Disk…</w:t>
            </w:r>
          </w:p>
        </w:tc>
      </w:tr>
    </w:tbl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Brief,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von Andreas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beantworten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2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neuem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Disk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formulieren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Die </w:t>
      </w: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. Situation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Ihre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deutsche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Brieffreundin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Emma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Wuppertal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die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Schulaufgabe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...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Alle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Schülerinnen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Schüler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unserer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Klasse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sollen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in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Kurzvortrag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Inhalt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Jugendbuches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vorstellen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sollen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in der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Klasse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möglichst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vollständigen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nicht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zu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langen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Überblick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über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Inhalt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geben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denke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an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sehr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interessantes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Buch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von Erich Maria Remarque. Das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sein Roman «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Drei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Kameraden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». Remarque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wollte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zeigen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welche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schweren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Folgen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für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Leben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der Menschen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Kriege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haben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</w:t>
            </w:r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  <w:proofErr w:type="spellStart"/>
            <w:proofErr w:type="gram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Findest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diese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Schulaufgabe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interessant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</w:t>
            </w:r>
            <w:proofErr w:type="gram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Kennst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diesen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deutschen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Schriftsteller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oder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anderen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</w:t>
            </w:r>
          </w:p>
        </w:tc>
      </w:tr>
    </w:tbl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lastRenderedPageBreak/>
        <w:t>Schreiben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Brief,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Emmas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beantworten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2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diesem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Roman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formulieren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Die </w:t>
      </w: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. Situation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28150B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haben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eben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Brief von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Ihrem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deutschen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Freund Florian</w:t>
      </w:r>
      <w:r w:rsidRPr="00CB6B96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bekommen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in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er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seine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Eltern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>schreibt</w:t>
      </w:r>
      <w:proofErr w:type="spellEnd"/>
      <w:r w:rsidRPr="00CB6B9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28150B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28150B" w:rsidRPr="00CB6B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Meine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Eltern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verbieten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Fernsehschauen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vollständig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befürchten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dass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heute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nur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Sex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Brutalität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Fernsehen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gibt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Das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timmt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aber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überhaupt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nicht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Heute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gibt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es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viele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jugendgerechte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Sendungen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Kanäle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die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interessant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nützlich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.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Mehrere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Sendungen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sind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verschiedenen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Schulfächern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gewindet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helfen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den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Jugendlichen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zu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lernen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.</w:t>
            </w:r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Wie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kann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vom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Gegenteil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überzeu</w:t>
            </w:r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?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Siest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du in der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Freizet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fern?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Welche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Sendungen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gefallen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dir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?</w:t>
            </w:r>
          </w:p>
          <w:p w:rsidR="0028150B" w:rsidRPr="00CB6B96" w:rsidRDefault="00CB6B96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Gestern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bei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meinem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Freund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sah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ich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eine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interessante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Sendung</w:t>
            </w:r>
            <w:proofErr w:type="spellEnd"/>
            <w:r w:rsidRPr="00CB6B9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…</w:t>
            </w:r>
          </w:p>
        </w:tc>
      </w:tr>
    </w:tbl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Brief,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Florians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beantworten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2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dieser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Sendung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formulieren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Die </w:t>
      </w: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4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Sitution</w:t>
      </w:r>
      <w:proofErr w:type="spellEnd"/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Sabine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sz w:val="24"/>
          <w:lang w:val="en-US"/>
        </w:rPr>
        <w:t>ist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noch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nie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Russland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gewesen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haben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von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ihrer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deutschen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Brieffreundin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Sabine Heine</w:t>
      </w: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München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bekommen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lesen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Du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schreibst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so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liebevoll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deine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Heimat und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ihre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Literatur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!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habe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natürlich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gehört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daß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eure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Literatur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sehr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reich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ist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Leider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studieren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wir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russische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Literatur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nicht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würde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gern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etwas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lesen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Kannst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du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mir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Autor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empfehlen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?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möchte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etwa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aus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der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Klassik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lesen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ist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dein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Lieblingsschriftsteller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?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Worum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in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seinen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Büchern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handelt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?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Vor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kurzem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habe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interessanten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Roman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gelesen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…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Brief,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Sabines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beantworten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2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diesem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Roman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formulieren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lang w:val="en-US"/>
        </w:rPr>
      </w:pPr>
    </w:p>
    <w:p w:rsidR="0028150B" w:rsidRPr="00CB6B96" w:rsidRDefault="00CB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Die </w:t>
      </w:r>
      <w:proofErr w:type="gramStart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5</w:t>
      </w:r>
      <w:proofErr w:type="gram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>. Situation</w:t>
      </w:r>
    </w:p>
    <w:p w:rsidR="0028150B" w:rsidRPr="00CB6B96" w:rsidRDefault="0028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Ihre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deutsche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Brieffreundin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Marie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aus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Heidelberg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schreibt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ihr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Kinobesuch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…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Vor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kurzem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habe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mir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interessanten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Film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angesehen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heißt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«Der Name der Rose». Das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ist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ein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Krimi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Die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Hauptrollen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spielen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Sean Con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nery und Christian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Sleiter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Die Geschichte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spielt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im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Mittelalter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handelt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um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ein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geheimnisvolles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Kloster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wo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schreckliche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Morde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geschehen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.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Obwohl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der Film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nicht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völlig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realistisch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ist</w:t>
      </w:r>
      <w:proofErr w:type="spellEnd"/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, hat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mich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tief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beeindruckt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.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Gehst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du oft </w:t>
      </w:r>
      <w:proofErr w:type="gram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ins</w:t>
      </w:r>
      <w:proofErr w:type="gram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Kino?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Welche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Fil</w:t>
      </w:r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me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wählst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du?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Schreibe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über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deinen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letzten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Kinobesuch</w:t>
      </w:r>
      <w:proofErr w:type="spellEnd"/>
      <w:r w:rsidRPr="00CB6B96">
        <w:rPr>
          <w:rFonts w:ascii="Times New Roman" w:eastAsia="Times New Roman" w:hAnsi="Times New Roman" w:cs="Times New Roman"/>
          <w:i/>
          <w:sz w:val="24"/>
          <w:lang w:val="en-US"/>
        </w:rPr>
        <w:t>!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Schreiben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einen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Brief, in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Sie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Maries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beantworten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28150B" w:rsidRPr="00CB6B96" w:rsidRDefault="00CB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• 2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Fragen</w:t>
      </w:r>
      <w:proofErr w:type="spellEnd"/>
      <w:r w:rsidRPr="00CB6B9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zu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dem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 xml:space="preserve"> Film </w:t>
      </w:r>
      <w:proofErr w:type="spellStart"/>
      <w:r w:rsidRPr="00CB6B96">
        <w:rPr>
          <w:rFonts w:ascii="Times New Roman" w:eastAsia="Times New Roman" w:hAnsi="Times New Roman" w:cs="Times New Roman"/>
          <w:sz w:val="24"/>
          <w:lang w:val="en-US"/>
        </w:rPr>
        <w:t>formulieren</w:t>
      </w:r>
      <w:proofErr w:type="spellEnd"/>
      <w:r w:rsidRPr="00CB6B9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8150B" w:rsidRPr="00CB6B96" w:rsidRDefault="00281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sectPr w:rsidR="0028150B" w:rsidRPr="00CB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00F"/>
    <w:multiLevelType w:val="multilevel"/>
    <w:tmpl w:val="3D64B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91EE9"/>
    <w:multiLevelType w:val="multilevel"/>
    <w:tmpl w:val="00D66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40983"/>
    <w:multiLevelType w:val="multilevel"/>
    <w:tmpl w:val="4A3EA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E0E9F"/>
    <w:multiLevelType w:val="multilevel"/>
    <w:tmpl w:val="55C2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43972"/>
    <w:multiLevelType w:val="multilevel"/>
    <w:tmpl w:val="033C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A2C66"/>
    <w:multiLevelType w:val="multilevel"/>
    <w:tmpl w:val="DBB65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F15E3"/>
    <w:multiLevelType w:val="multilevel"/>
    <w:tmpl w:val="B4A25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A3900"/>
    <w:multiLevelType w:val="multilevel"/>
    <w:tmpl w:val="ECA62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839B5"/>
    <w:multiLevelType w:val="multilevel"/>
    <w:tmpl w:val="12A22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AC5D71"/>
    <w:multiLevelType w:val="multilevel"/>
    <w:tmpl w:val="09CC4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55320"/>
    <w:multiLevelType w:val="multilevel"/>
    <w:tmpl w:val="4EE04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20798F"/>
    <w:multiLevelType w:val="multilevel"/>
    <w:tmpl w:val="90906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F5861"/>
    <w:multiLevelType w:val="multilevel"/>
    <w:tmpl w:val="95BCD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C06F1D"/>
    <w:multiLevelType w:val="multilevel"/>
    <w:tmpl w:val="EA205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66750"/>
    <w:multiLevelType w:val="multilevel"/>
    <w:tmpl w:val="8DC2C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235773"/>
    <w:multiLevelType w:val="multilevel"/>
    <w:tmpl w:val="251C0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02407"/>
    <w:multiLevelType w:val="multilevel"/>
    <w:tmpl w:val="A4ACF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50B"/>
    <w:rsid w:val="0028150B"/>
    <w:rsid w:val="00C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5DE742-9A8A-4930-9A22-E273620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onlinefree.ru/" TargetMode="External"/><Relationship Id="rId13" Type="http://schemas.openxmlformats.org/officeDocument/2006/relationships/hyperlink" Target="http://study.ru/" TargetMode="External"/><Relationship Id="rId18" Type="http://schemas.openxmlformats.org/officeDocument/2006/relationships/hyperlink" Target="http://www.languages-study.com/english-lin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yfrench.ru/" TargetMode="External"/><Relationship Id="rId7" Type="http://schemas.openxmlformats.org/officeDocument/2006/relationships/hyperlink" Target="http://my-shop.ru/shop/soft/1341875.html" TargetMode="External"/><Relationship Id="rId12" Type="http://schemas.openxmlformats.org/officeDocument/2006/relationships/hyperlink" Target="http://englishclub.narod.ru/" TargetMode="External"/><Relationship Id="rId17" Type="http://schemas.openxmlformats.org/officeDocument/2006/relationships/hyperlink" Target="http://www.learnamericanenglishonline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engish.com/" TargetMode="External"/><Relationship Id="rId20" Type="http://schemas.openxmlformats.org/officeDocument/2006/relationships/hyperlink" Target="http://french-online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alleng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nglish.kulichki.net/" TargetMode="External"/><Relationship Id="rId23" Type="http://schemas.openxmlformats.org/officeDocument/2006/relationships/hyperlink" Target="http://francaisonline.com/" TargetMode="External"/><Relationship Id="rId10" Type="http://schemas.openxmlformats.org/officeDocument/2006/relationships/hyperlink" Target="http://www.uchiyaziki.ru/" TargetMode="External"/><Relationship Id="rId19" Type="http://schemas.openxmlformats.org/officeDocument/2006/relationships/hyperlink" Target="http://french-films.my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ege.ru/" TargetMode="External"/><Relationship Id="rId14" Type="http://schemas.openxmlformats.org/officeDocument/2006/relationships/hyperlink" Target="http://comics.ru/e/index.htm" TargetMode="External"/><Relationship Id="rId22" Type="http://schemas.openxmlformats.org/officeDocument/2006/relationships/hyperlink" Target="http://fr.prolingvo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8182</Words>
  <Characters>46643</Characters>
  <Application>Microsoft Office Word</Application>
  <DocSecurity>0</DocSecurity>
  <Lines>388</Lines>
  <Paragraphs>109</Paragraphs>
  <ScaleCrop>false</ScaleCrop>
  <Company/>
  <LinksUpToDate>false</LinksUpToDate>
  <CharactersWithSpaces>54716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2019-11-01T11:29:00Z</dcterms:created>
  <dcterms:modified xsi:type="dcterms:W3CDTF">2019-11-01T11:30:00Z</dcterms:modified>
</cp:coreProperties>
</file>