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131"/>
        <w:gridCol w:w="7553"/>
        <w:gridCol w:w="244"/>
      </w:tblGrid>
      <w:tr w:rsidR="00C06CB2" w:rsidTr="00857D57">
        <w:tblPrEx>
          <w:tblCellMar>
            <w:top w:w="0" w:type="dxa"/>
            <w:bottom w:w="0" w:type="dxa"/>
          </w:tblCellMar>
        </w:tblPrEx>
        <w:trPr>
          <w:gridAfter w:val="1"/>
          <w:wAfter w:w="244" w:type="dxa"/>
          <w:trHeight w:val="1"/>
        </w:trPr>
        <w:tc>
          <w:tcPr>
            <w:tcW w:w="1666" w:type="dxa"/>
            <w:gridSpan w:val="2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6CB2" w:rsidRDefault="00857D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343" w:dyaOrig="1721">
                <v:rect id="rectole0000000000" o:spid="_x0000_i1025" style="width:67.2pt;height:85.8pt" o:ole="" o:preferrelative="t" stroked="f">
                  <v:imagedata r:id="rId5" o:title=""/>
                </v:rect>
                <o:OLEObject Type="Embed" ProgID="StaticMetafile" ShapeID="rectole0000000000" DrawAspect="Content" ObjectID="_1634123626" r:id="rId6"/>
              </w:object>
            </w:r>
          </w:p>
        </w:tc>
        <w:tc>
          <w:tcPr>
            <w:tcW w:w="7553" w:type="dxa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  <w:r>
              <w:rPr>
                <w:rFonts w:ascii="Calibri" w:eastAsia="Calibri" w:hAnsi="Calibri" w:cs="Calibri"/>
                <w:b/>
                <w:caps/>
              </w:rPr>
              <w:t>Государственное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профессиональноЕ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образовательное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учреждение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РЕСПУБЛИКИ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КОМИ</w:t>
            </w:r>
          </w:p>
          <w:p w:rsidR="00C06CB2" w:rsidRDefault="00C06CB2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</w:p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«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КОЛЛЕДЖ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КУЛЬТУРЫ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ИМ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в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т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чИСТАЛЕВА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»</w:t>
            </w:r>
          </w:p>
        </w:tc>
      </w:tr>
      <w:tr w:rsidR="00857D57" w:rsidTr="00857D57">
        <w:tblPrEx>
          <w:tblCellMar>
            <w:top w:w="0" w:type="dxa"/>
            <w:bottom w:w="0" w:type="dxa"/>
          </w:tblCellMar>
        </w:tblPrEx>
        <w:trPr>
          <w:gridAfter w:val="1"/>
          <w:wAfter w:w="244" w:type="dxa"/>
          <w:trHeight w:val="11853"/>
        </w:trPr>
        <w:tc>
          <w:tcPr>
            <w:tcW w:w="1666" w:type="dxa"/>
            <w:gridSpan w:val="2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57D57" w:rsidRDefault="00857D57" w:rsidP="00857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</w:rPr>
            </w:pPr>
          </w:p>
          <w:p w:rsidR="00857D57" w:rsidRDefault="00857D57" w:rsidP="00857D57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»</w:t>
            </w:r>
          </w:p>
          <w:p w:rsidR="00857D57" w:rsidRDefault="00857D57" w:rsidP="00857D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80"/>
                <w:sz w:val="24"/>
              </w:rPr>
            </w:pPr>
          </w:p>
          <w:p w:rsidR="00857D57" w:rsidRDefault="00857D57" w:rsidP="00857D57">
            <w:pPr>
              <w:spacing w:after="0" w:line="240" w:lineRule="auto"/>
              <w:ind w:left="113" w:right="113"/>
            </w:pPr>
          </w:p>
        </w:tc>
        <w:tc>
          <w:tcPr>
            <w:tcW w:w="7553" w:type="dxa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D57" w:rsidRDefault="00857D57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857D57" w:rsidRDefault="00857D57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857D57" w:rsidRDefault="00857D57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8"/>
              </w:rPr>
            </w:pPr>
          </w:p>
          <w:p w:rsidR="00857D57" w:rsidRDefault="00857D57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рабочая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программа</w:t>
            </w:r>
          </w:p>
          <w:p w:rsidR="00857D57" w:rsidRDefault="00857D57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учебной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дисциплины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</w:p>
          <w:p w:rsidR="00857D57" w:rsidRDefault="00857D57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</w:p>
          <w:p w:rsidR="00857D57" w:rsidRDefault="00857D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</w:rPr>
            </w:pPr>
          </w:p>
          <w:p w:rsidR="00857D57" w:rsidRDefault="00857D5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36"/>
              </w:rPr>
              <w:t>ОГСЭ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.02 </w:t>
            </w:r>
            <w:r>
              <w:rPr>
                <w:rFonts w:ascii="Calibri" w:eastAsia="Calibri" w:hAnsi="Calibri" w:cs="Calibri"/>
                <w:b/>
                <w:sz w:val="36"/>
              </w:rPr>
              <w:t>ИСТОРИЯ</w:t>
            </w:r>
          </w:p>
          <w:p w:rsidR="00857D57" w:rsidRDefault="00857D57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857D57" w:rsidRDefault="00857D57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для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студентов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8"/>
              </w:rPr>
              <w:t>обучающихся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по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специальности</w:t>
            </w:r>
          </w:p>
          <w:p w:rsidR="00857D57" w:rsidRDefault="00857D57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857D57" w:rsidRDefault="00857D57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857D57" w:rsidRDefault="0085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51.02.01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Народное художественное творчеств: по видам.</w:t>
            </w:r>
          </w:p>
          <w:p w:rsidR="00857D57" w:rsidRDefault="00857D57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857D57" w:rsidRDefault="00857D57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857D57" w:rsidRDefault="00857D57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857D57" w:rsidRDefault="00857D57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857D57" w:rsidRDefault="00857D57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857D57" w:rsidRDefault="00857D57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857D57" w:rsidRDefault="00857D57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857D57" w:rsidRDefault="00857D57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857D57" w:rsidRDefault="00857D57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857D57" w:rsidRDefault="00857D57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857D57" w:rsidRDefault="00857D57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857D57" w:rsidRDefault="00857D57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857D57" w:rsidRDefault="00857D57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857D57" w:rsidRDefault="00857D57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857D57" w:rsidRDefault="00857D57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857D57" w:rsidRDefault="00857D57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857D57" w:rsidRDefault="00857D57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857D57" w:rsidRDefault="00857D57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857D57" w:rsidRDefault="00857D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</w:rPr>
            </w:pPr>
          </w:p>
          <w:p w:rsidR="00857D57" w:rsidRDefault="00857D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</w:rPr>
            </w:pPr>
          </w:p>
          <w:p w:rsidR="00857D57" w:rsidRDefault="00857D57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Сыктывкар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 </w:t>
            </w:r>
          </w:p>
          <w:p w:rsidR="00857D57" w:rsidRDefault="00857D57" w:rsidP="00751222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  <w:r>
              <w:rPr>
                <w:rFonts w:ascii="Book Antiqua" w:eastAsia="Book Antiqua" w:hAnsi="Book Antiqua" w:cs="Book Antiqua"/>
                <w:b/>
                <w:sz w:val="36"/>
              </w:rPr>
              <w:t>2018</w:t>
            </w:r>
          </w:p>
          <w:p w:rsidR="00857D57" w:rsidRDefault="00857D57" w:rsidP="00751222">
            <w:pPr>
              <w:spacing w:after="0" w:line="240" w:lineRule="auto"/>
              <w:jc w:val="center"/>
            </w:pPr>
          </w:p>
        </w:tc>
      </w:tr>
      <w:tr w:rsidR="00C06CB2" w:rsidTr="00857D57">
        <w:tblPrEx>
          <w:tblCellMar>
            <w:top w:w="0" w:type="dxa"/>
            <w:bottom w:w="0" w:type="dxa"/>
          </w:tblCellMar>
        </w:tblPrEx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Рабочая программа учебной дисциплины ОГСЭ.02 «История»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образования.</w:t>
            </w:r>
          </w:p>
        </w:tc>
      </w:tr>
      <w:tr w:rsidR="00C06CB2" w:rsidTr="00857D57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51.02.01</w:t>
            </w:r>
          </w:p>
        </w:tc>
        <w:tc>
          <w:tcPr>
            <w:tcW w:w="7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Народное художественное творчество: по видам</w:t>
            </w:r>
          </w:p>
        </w:tc>
      </w:tr>
    </w:tbl>
    <w:p w:rsidR="00C06CB2" w:rsidRDefault="00857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ББК</w:t>
      </w:r>
    </w:p>
    <w:p w:rsidR="00C06CB2" w:rsidRDefault="00857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63.3</w:t>
      </w:r>
    </w:p>
    <w:p w:rsidR="00C06CB2" w:rsidRDefault="00857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C06CB2" w:rsidRDefault="00C06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06CB2" w:rsidRDefault="0085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Разработчики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960"/>
        <w:gridCol w:w="3207"/>
        <w:gridCol w:w="2828"/>
      </w:tblGrid>
      <w:tr w:rsidR="00C06CB2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Ученая степень (звание)</w:t>
            </w:r>
          </w:p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[квалификационная категория]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Пинаевская Елена Ивановна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</w:tr>
    </w:tbl>
    <w:p w:rsidR="00C06CB2" w:rsidRDefault="00C06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987"/>
        <w:gridCol w:w="3268"/>
        <w:gridCol w:w="2882"/>
      </w:tblGrid>
      <w:tr w:rsidR="00C06CB2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Ученая степень (звание)</w:t>
            </w:r>
          </w:p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[квалификационная категория]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Котов Пётр Павлович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кандидат исторических наук</w:t>
            </w:r>
          </w:p>
          <w:p w:rsidR="00C06CB2" w:rsidRDefault="00C06CB2">
            <w:pPr>
              <w:spacing w:after="0" w:line="240" w:lineRule="auto"/>
              <w:jc w:val="center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профессор кафедры истории России и зарубежных стран Института гуманитарных наук СыктГУ имени Питирима Сорокина</w:t>
            </w:r>
          </w:p>
        </w:tc>
      </w:tr>
    </w:tbl>
    <w:p w:rsidR="00C06CB2" w:rsidRDefault="00C06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06CB2" w:rsidRDefault="00C06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06CB2" w:rsidRDefault="00C06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06CB2" w:rsidRDefault="00C06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06CB2" w:rsidRDefault="00C06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06CB2" w:rsidRDefault="00C06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06CB2" w:rsidRDefault="00C06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06CB2" w:rsidRDefault="00C06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06CB2" w:rsidRDefault="00857D57">
      <w:pPr>
        <w:tabs>
          <w:tab w:val="left" w:pos="7290"/>
        </w:tabs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 с Педагогическим советом  ГПОУ РК «Колледж культуры»</w:t>
      </w:r>
    </w:p>
    <w:p w:rsidR="00C06CB2" w:rsidRDefault="00857D57">
      <w:pPr>
        <w:tabs>
          <w:tab w:val="left" w:pos="7290"/>
        </w:tabs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1 от «07» сентября 2018 г.</w:t>
      </w:r>
    </w:p>
    <w:p w:rsidR="00C06CB2" w:rsidRDefault="00C06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6CB2" w:rsidRDefault="00857D57">
      <w:pPr>
        <w:suppressAutoHyphens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C06CB2" w:rsidRDefault="00857D57">
      <w:pPr>
        <w:suppressAutoHyphens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Приказом директора</w:t>
      </w:r>
    </w:p>
    <w:p w:rsidR="00C06CB2" w:rsidRDefault="00857D57">
      <w:pPr>
        <w:suppressAutoHyphens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ГПОУ РК «Колледж культуры»</w:t>
      </w:r>
    </w:p>
    <w:p w:rsidR="00C06CB2" w:rsidRDefault="00857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10.09.2018 № 92 а/оу</w:t>
      </w: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6CB2" w:rsidRDefault="00857D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ББК </w:t>
      </w:r>
    </w:p>
    <w:p w:rsidR="00C06CB2" w:rsidRDefault="00857D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63.3</w:t>
      </w:r>
    </w:p>
    <w:p w:rsidR="00C06CB2" w:rsidRDefault="00857D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C06CB2" w:rsidRDefault="00857D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© ГПОУ РК «Колледж культуры» 2018</w:t>
      </w:r>
    </w:p>
    <w:p w:rsidR="00C06CB2" w:rsidRDefault="0085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6746"/>
        <w:gridCol w:w="963"/>
      </w:tblGrid>
      <w:tr w:rsidR="00C06CB2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 рабочей программы учебной дисциплины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Структура и содержание учебной дисциплины 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учебной дисциплины и виды учебной работы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Тематический план и содержание учебной дисциплины для студентов, обучающихся по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51.02.01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Народное художественное творчество: по видам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реализации учебной дисциплины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</w:tbl>
    <w:p w:rsidR="00C06CB2" w:rsidRDefault="00C06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6CB2" w:rsidRDefault="00857D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6CB2" w:rsidRDefault="0085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1. Паспорт</w:t>
      </w:r>
    </w:p>
    <w:p w:rsidR="00C06CB2" w:rsidRDefault="0085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рабочей программы учебной дисциплины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9"/>
        <w:gridCol w:w="7104"/>
        <w:gridCol w:w="1180"/>
      </w:tblGrid>
      <w:tr w:rsidR="00C06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6CB2" w:rsidRDefault="00857D5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Область применения рабочей программы учебной дисциплины</w:t>
      </w:r>
    </w:p>
    <w:p w:rsidR="00C06CB2" w:rsidRDefault="00857D57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ОГСЭ.02 «История» </w:t>
      </w:r>
      <w:r>
        <w:rPr>
          <w:rFonts w:ascii="Times New Roman" w:eastAsia="Times New Roman" w:hAnsi="Times New Roman" w:cs="Times New Roman"/>
          <w:sz w:val="24"/>
        </w:rPr>
        <w:t xml:space="preserve">является частью программы подготовки специалистов среднего звена в соответствии с ФГОС по специальности СПО </w:t>
      </w:r>
      <w:r>
        <w:rPr>
          <w:rFonts w:ascii="Times New Roman" w:eastAsia="Times New Roman" w:hAnsi="Times New Roman" w:cs="Times New Roman"/>
          <w:b/>
          <w:sz w:val="24"/>
        </w:rPr>
        <w:t xml:space="preserve">51.02.01 </w:t>
      </w:r>
      <w:r>
        <w:rPr>
          <w:rFonts w:ascii="Times New Roman" w:eastAsia="Times New Roman" w:hAnsi="Times New Roman" w:cs="Times New Roman"/>
          <w:sz w:val="24"/>
        </w:rPr>
        <w:t>Народное художественное творчество: по видам.</w:t>
      </w:r>
    </w:p>
    <w:p w:rsidR="00C06CB2" w:rsidRDefault="00857D57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учебной дисциплины может быть использована в дополнительном профессионально</w:t>
      </w:r>
      <w:r>
        <w:rPr>
          <w:rFonts w:ascii="Times New Roman" w:eastAsia="Times New Roman" w:hAnsi="Times New Roman" w:cs="Times New Roman"/>
          <w:sz w:val="24"/>
        </w:rPr>
        <w:t>м образовании и профессиональной подготовке работников сферы культуры при наличии среднего общего образования.</w:t>
      </w:r>
    </w:p>
    <w:p w:rsidR="00C06CB2" w:rsidRDefault="00857D57">
      <w:pPr>
        <w:spacing w:after="0" w:line="240" w:lineRule="auto"/>
        <w:ind w:left="708"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 Место учебной дисциплины в структуре основной профессиональной образовательной программы</w:t>
      </w:r>
    </w:p>
    <w:p w:rsidR="00C06CB2" w:rsidRDefault="00857D57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учебная дисциплина является составным элемент</w:t>
      </w:r>
      <w:r>
        <w:rPr>
          <w:rFonts w:ascii="Times New Roman" w:eastAsia="Times New Roman" w:hAnsi="Times New Roman" w:cs="Times New Roman"/>
          <w:sz w:val="24"/>
        </w:rPr>
        <w:t>ом общего гуманитарного и социально-экономического цикла.</w:t>
      </w:r>
    </w:p>
    <w:p w:rsidR="00C06CB2" w:rsidRDefault="00857D57">
      <w:pPr>
        <w:spacing w:after="0" w:line="240" w:lineRule="auto"/>
        <w:ind w:left="708"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Цели и задачи учебной дисциплины – требования к результатам освоения учебной дисциплины:</w:t>
      </w:r>
    </w:p>
    <w:p w:rsidR="00C06CB2" w:rsidRDefault="00857D57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ориентирована на достижение следующих </w:t>
      </w:r>
      <w:r>
        <w:rPr>
          <w:rFonts w:ascii="Times New Roman" w:eastAsia="Times New Roman" w:hAnsi="Times New Roman" w:cs="Times New Roman"/>
          <w:b/>
          <w:sz w:val="24"/>
        </w:rPr>
        <w:t>целей:</w:t>
      </w:r>
    </w:p>
    <w:p w:rsidR="00C06CB2" w:rsidRDefault="00857D57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достижение высокого уровня знаний по отечественной и зарубежной истории;</w:t>
      </w:r>
    </w:p>
    <w:p w:rsidR="00C06CB2" w:rsidRDefault="00857D57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 культурных, религиозных, этн</w:t>
      </w:r>
      <w:r>
        <w:rPr>
          <w:rFonts w:ascii="Times New Roman" w:eastAsia="Times New Roman" w:hAnsi="Times New Roman" w:cs="Times New Roman"/>
          <w:sz w:val="24"/>
        </w:rPr>
        <w:t>онациональных традиций, нравственных и социальных установок, идеологических доктрин;</w:t>
      </w:r>
    </w:p>
    <w:p w:rsidR="00C06CB2" w:rsidRDefault="00857D57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</w:t>
      </w:r>
      <w:r>
        <w:rPr>
          <w:rFonts w:ascii="Times New Roman" w:eastAsia="Times New Roman" w:hAnsi="Times New Roman" w:cs="Times New Roman"/>
          <w:sz w:val="24"/>
        </w:rPr>
        <w:t xml:space="preserve"> в осмыслении исторической ретроспективы и обладающей культурой межличностного общения.</w:t>
      </w:r>
    </w:p>
    <w:p w:rsidR="00C06CB2" w:rsidRDefault="00857D57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</w:t>
      </w:r>
      <w:r>
        <w:rPr>
          <w:rFonts w:ascii="Times New Roman" w:eastAsia="Times New Roman" w:hAnsi="Times New Roman" w:cs="Times New Roman"/>
          <w:sz w:val="24"/>
        </w:rPr>
        <w:t>оотносить свои взгляды и принципы с исторически возникшими мировоззренческими системами;</w:t>
      </w:r>
    </w:p>
    <w:p w:rsidR="00C06CB2" w:rsidRDefault="00857D57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C06CB2" w:rsidRDefault="00857D57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на</w:t>
      </w:r>
      <w:r>
        <w:rPr>
          <w:rFonts w:ascii="Times New Roman" w:eastAsia="Times New Roman" w:hAnsi="Times New Roman" w:cs="Times New Roman"/>
          <w:sz w:val="24"/>
        </w:rPr>
        <w:t>выков самостоятельной работы, овладение умениями и навыками поиска, систематизации и комплексного анализа исторической информации;</w:t>
      </w:r>
    </w:p>
    <w:p w:rsidR="00C06CB2" w:rsidRDefault="00857D57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формирование исторического мышления – способности рассматривать события и явления с точки зрения их исторической обусловленно</w:t>
      </w:r>
      <w:r>
        <w:rPr>
          <w:rFonts w:ascii="Times New Roman" w:eastAsia="Times New Roman" w:hAnsi="Times New Roman" w:cs="Times New Roman"/>
          <w:sz w:val="24"/>
        </w:rPr>
        <w:t>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C06CB2" w:rsidRDefault="00857D57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раскрытие творческих способностейобучающихся;</w:t>
      </w:r>
    </w:p>
    <w:p w:rsidR="00C06CB2" w:rsidRDefault="00C06CB2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6CB2" w:rsidRDefault="00857D57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изучения дисциплины:</w:t>
      </w:r>
    </w:p>
    <w:p w:rsidR="00C06CB2" w:rsidRDefault="00857D57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овладеть практичес</w:t>
      </w:r>
      <w:r>
        <w:rPr>
          <w:rFonts w:ascii="Times New Roman" w:eastAsia="Times New Roman" w:hAnsi="Times New Roman" w:cs="Times New Roman"/>
          <w:sz w:val="24"/>
        </w:rPr>
        <w:t>кими знаниями важнейших факторов, событий и явлений из всеобщей истории и истории России;</w:t>
      </w:r>
    </w:p>
    <w:p w:rsidR="00C06CB2" w:rsidRDefault="00857D57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приобрести навыки исторического мышления, научно - обоснованного анализа событий исторического прошлого и современной действительности;</w:t>
      </w:r>
    </w:p>
    <w:p w:rsidR="00C06CB2" w:rsidRDefault="00857D57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выработать умение на основе исторического опыта и национального самосознания ориентироваться в сложных процессах всемирной истории;</w:t>
      </w:r>
    </w:p>
    <w:p w:rsidR="00C06CB2" w:rsidRDefault="00857D57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C06CB2" w:rsidRDefault="00857D57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</w:t>
      </w:r>
      <w:r>
        <w:rPr>
          <w:rFonts w:ascii="Times New Roman" w:eastAsia="Times New Roman" w:hAnsi="Times New Roman" w:cs="Times New Roman"/>
          <w:sz w:val="24"/>
        </w:rPr>
        <w:t xml:space="preserve"> в общем потоке исторического материала рациональные моменты для их использования в целях модернизации современной России;</w:t>
      </w:r>
    </w:p>
    <w:p w:rsidR="00C06CB2" w:rsidRDefault="00857D57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значение истории Республики Коми в системе общеисторических процессов России.</w:t>
      </w:r>
    </w:p>
    <w:p w:rsidR="00C06CB2" w:rsidRDefault="00857D57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истории по данной программе направлено на достижение общеобразовательных, воспитательных и практических задач.</w:t>
      </w:r>
    </w:p>
    <w:p w:rsidR="00C06CB2" w:rsidRDefault="00857D57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Общеобразовательные задачи обучения направлены на развитие интеллектуальных способностей обучающихся, логического мышления, памяти; повы</w:t>
      </w:r>
      <w:r>
        <w:rPr>
          <w:rFonts w:ascii="Times New Roman" w:eastAsia="Times New Roman" w:hAnsi="Times New Roman" w:cs="Times New Roman"/>
          <w:sz w:val="24"/>
        </w:rPr>
        <w:t xml:space="preserve">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</w:t>
      </w:r>
      <w:r>
        <w:rPr>
          <w:rFonts w:ascii="Times New Roman" w:eastAsia="Times New Roman" w:hAnsi="Times New Roman" w:cs="Times New Roman"/>
          <w:sz w:val="24"/>
        </w:rPr>
        <w:t>друг с другом и в коллективе.</w:t>
      </w:r>
    </w:p>
    <w:p w:rsidR="00C06CB2" w:rsidRDefault="00857D57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</w:t>
      </w:r>
      <w:r>
        <w:rPr>
          <w:rFonts w:ascii="Times New Roman" w:eastAsia="Times New Roman" w:hAnsi="Times New Roman" w:cs="Times New Roman"/>
          <w:sz w:val="24"/>
        </w:rPr>
        <w:t>зуются в процессе коллективного взаимодействия обучающихся, а также в педагогическом общении преподавателя и обучающихся.</w:t>
      </w:r>
    </w:p>
    <w:p w:rsidR="00C06CB2" w:rsidRDefault="00857D57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C06CB2" w:rsidRDefault="00C06CB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6CB2" w:rsidRDefault="00857D57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результате освоения уче</w:t>
      </w:r>
      <w:r>
        <w:rPr>
          <w:rFonts w:ascii="Times New Roman" w:eastAsia="Times New Roman" w:hAnsi="Times New Roman" w:cs="Times New Roman"/>
          <w:b/>
          <w:sz w:val="24"/>
        </w:rPr>
        <w:t xml:space="preserve">бной дисциплины студент, обучающийся по специальности51.02.01 </w:t>
      </w:r>
      <w:r>
        <w:rPr>
          <w:rFonts w:ascii="Times New Roman" w:eastAsia="Times New Roman" w:hAnsi="Times New Roman" w:cs="Times New Roman"/>
          <w:sz w:val="24"/>
        </w:rPr>
        <w:t>Народное художественное творчество: по видам должен</w:t>
      </w:r>
    </w:p>
    <w:p w:rsidR="00C06CB2" w:rsidRDefault="00857D57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уметь: </w:t>
      </w:r>
    </w:p>
    <w:p w:rsidR="00C06CB2" w:rsidRDefault="00857D57">
      <w:pPr>
        <w:spacing w:after="0" w:line="240" w:lineRule="auto"/>
        <w:ind w:left="709"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У1. ориентироваться в современной экономической, политической и культурной ситуации в России и мире;</w:t>
      </w:r>
    </w:p>
    <w:p w:rsidR="00C06CB2" w:rsidRDefault="00857D57">
      <w:pPr>
        <w:spacing w:after="0" w:line="240" w:lineRule="auto"/>
        <w:ind w:left="709"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У2. Выявлять взаимосвязь отечеств</w:t>
      </w:r>
      <w:r>
        <w:rPr>
          <w:rFonts w:ascii="Times New Roman" w:eastAsia="Times New Roman" w:hAnsi="Times New Roman" w:cs="Times New Roman"/>
          <w:sz w:val="24"/>
        </w:rPr>
        <w:t>енных, региональных, мировых социально-экономических, политических и культурных проблем;</w:t>
      </w:r>
    </w:p>
    <w:p w:rsidR="00C06CB2" w:rsidRDefault="00C06CB2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6CB2" w:rsidRDefault="00857D57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C06CB2" w:rsidRDefault="00857D57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З1. основные направления развития ключевых регионов мира на рубеже веков (XX и XXI вв.);</w:t>
      </w:r>
    </w:p>
    <w:p w:rsidR="00C06CB2" w:rsidRDefault="00857D57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З2. сущность и причины локальных, региональных, межгосударственных кон</w:t>
      </w:r>
      <w:r>
        <w:rPr>
          <w:rFonts w:ascii="Times New Roman" w:eastAsia="Times New Roman" w:hAnsi="Times New Roman" w:cs="Times New Roman"/>
          <w:sz w:val="24"/>
        </w:rPr>
        <w:t>фликтов в конце XX - начале XXI веков;</w:t>
      </w:r>
    </w:p>
    <w:p w:rsidR="00C06CB2" w:rsidRDefault="00857D57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06CB2" w:rsidRDefault="00857D57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З4. назначение ООН, НАТО, ЕС и других организаций и основные напр</w:t>
      </w:r>
      <w:r>
        <w:rPr>
          <w:rFonts w:ascii="Times New Roman" w:eastAsia="Times New Roman" w:hAnsi="Times New Roman" w:cs="Times New Roman"/>
          <w:sz w:val="24"/>
        </w:rPr>
        <w:t>авления их деятельности;</w:t>
      </w:r>
    </w:p>
    <w:p w:rsidR="00C06CB2" w:rsidRDefault="00857D57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З5. о роли науки, культуры и религии в сохранении и укреплении национальных и государственных традиций;</w:t>
      </w:r>
    </w:p>
    <w:p w:rsidR="00C06CB2" w:rsidRDefault="00857D57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З6. содержание и назначение важнейших правовых и законодательных актов мирового и регионального значения;</w:t>
      </w:r>
    </w:p>
    <w:p w:rsidR="00C06CB2" w:rsidRDefault="00C06CB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6CB2" w:rsidRDefault="00857D57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приобрести компетенц</w:t>
      </w:r>
      <w:r>
        <w:rPr>
          <w:rFonts w:ascii="Times New Roman" w:eastAsia="Times New Roman" w:hAnsi="Times New Roman" w:cs="Times New Roman"/>
          <w:b/>
          <w:sz w:val="24"/>
        </w:rPr>
        <w:t>ии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06CB2" w:rsidRDefault="00857D57">
      <w:pPr>
        <w:spacing w:after="0" w:line="240" w:lineRule="auto"/>
        <w:ind w:left="709"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6CB2" w:rsidRDefault="00857D57">
      <w:pPr>
        <w:spacing w:after="0" w:line="240" w:lineRule="auto"/>
        <w:ind w:left="709"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3. Решать проблемы, оценивать риски и принимать решения в нестандартных ситуациях.</w:t>
      </w:r>
    </w:p>
    <w:p w:rsidR="00C06CB2" w:rsidRDefault="00857D57">
      <w:pPr>
        <w:spacing w:after="0" w:line="240" w:lineRule="auto"/>
        <w:ind w:left="709"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4. Осуществлять поиск, анализ и оценку информации, нео</w:t>
      </w:r>
      <w:r>
        <w:rPr>
          <w:rFonts w:ascii="Times New Roman" w:eastAsia="Times New Roman" w:hAnsi="Times New Roman" w:cs="Times New Roman"/>
          <w:sz w:val="24"/>
        </w:rPr>
        <w:t>бходимой для постановки и решения профессиональных задач, профессионального и личностного развития.</w:t>
      </w:r>
    </w:p>
    <w:p w:rsidR="00C06CB2" w:rsidRDefault="00857D57">
      <w:pPr>
        <w:spacing w:after="0" w:line="240" w:lineRule="auto"/>
        <w:ind w:left="709"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C06CB2" w:rsidRDefault="00857D57">
      <w:pPr>
        <w:spacing w:after="0" w:line="240" w:lineRule="auto"/>
        <w:ind w:left="709"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CB2" w:rsidRDefault="00C06CB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6CB2" w:rsidRDefault="00C06CB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6CB2" w:rsidRDefault="00C06CB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6CB2" w:rsidRDefault="00C06CB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6CB2" w:rsidRDefault="00C06CB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6CB2" w:rsidRDefault="00857D57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</w:t>
      </w:r>
      <w:r>
        <w:rPr>
          <w:rFonts w:ascii="Times New Roman" w:eastAsia="Times New Roman" w:hAnsi="Times New Roman" w:cs="Times New Roman"/>
          <w:b/>
          <w:sz w:val="24"/>
        </w:rPr>
        <w:t>Рекомендуемое количество часов на освоение примерной программы учебной дисциплины по специальностиНародное художественное творчество: по видам</w:t>
      </w:r>
    </w:p>
    <w:p w:rsidR="00C06CB2" w:rsidRDefault="00C06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6"/>
        <w:gridCol w:w="1195"/>
        <w:gridCol w:w="1225"/>
        <w:gridCol w:w="1317"/>
      </w:tblGrid>
      <w:tr w:rsidR="00C06CB2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максимальной учебной нагрузки обучающегося</w:t>
            </w:r>
          </w:p>
        </w:tc>
        <w:tc>
          <w:tcPr>
            <w:tcW w:w="13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28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 в том числе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79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обязательной аудиторной учебной нагрузки обучающегося</w:t>
            </w:r>
          </w:p>
        </w:tc>
        <w:tc>
          <w:tcPr>
            <w:tcW w:w="1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79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самостоятельной работы обучающегося</w:t>
            </w:r>
          </w:p>
        </w:tc>
        <w:tc>
          <w:tcPr>
            <w:tcW w:w="1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часов.</w:t>
            </w:r>
          </w:p>
        </w:tc>
      </w:tr>
    </w:tbl>
    <w:p w:rsidR="00C06CB2" w:rsidRDefault="00C0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6CB2" w:rsidRDefault="00C06CB2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857D57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2. Структура и содержание учебной дисциплины</w:t>
      </w:r>
    </w:p>
    <w:p w:rsidR="00C06CB2" w:rsidRDefault="00C06CB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6CB2" w:rsidRDefault="00857D57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2.1. </w:t>
      </w:r>
      <w:r>
        <w:rPr>
          <w:rFonts w:ascii="Times New Roman" w:eastAsia="Times New Roman" w:hAnsi="Times New Roman" w:cs="Times New Roman"/>
          <w:b/>
          <w:sz w:val="24"/>
        </w:rPr>
        <w:t>Объем учебной дисциплины и виды учебной работыпо  специальностиНародное художественное творчество: по видам</w:t>
      </w:r>
    </w:p>
    <w:p w:rsidR="00C06CB2" w:rsidRDefault="00C06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7172"/>
        <w:gridCol w:w="1600"/>
      </w:tblGrid>
      <w:tr w:rsidR="00C06CB2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часов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 практических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внеаудиторная самостоятельная работа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аттестация в форме дифференцированного зачёта в 3 семестре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</w:tbl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6CB2" w:rsidRDefault="00857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2.2. </w:t>
      </w:r>
      <w:r>
        <w:rPr>
          <w:rFonts w:ascii="Times New Roman" w:eastAsia="Times New Roman" w:hAnsi="Times New Roman" w:cs="Times New Roman"/>
          <w:b/>
          <w:sz w:val="24"/>
        </w:rPr>
        <w:t>Тематический план и содержание учебной дисциплины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"/>
        <w:gridCol w:w="7468"/>
        <w:gridCol w:w="1051"/>
      </w:tblGrid>
      <w:tr w:rsidR="00C06CB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ОГСЭ.02 История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 специальности:Народное художественное творчество: по видам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06CB2" w:rsidRDefault="0085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3 семестр (72 – максим. учебн. нагрузка, в том числе 48 – аудит., 24 самост.)</w:t>
      </w:r>
    </w:p>
    <w:p w:rsidR="00C06CB2" w:rsidRDefault="0085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2.2.2. </w:t>
      </w:r>
      <w:r>
        <w:rPr>
          <w:rFonts w:ascii="Times New Roman" w:eastAsia="Times New Roman" w:hAnsi="Times New Roman" w:cs="Times New Roman"/>
          <w:b/>
        </w:rPr>
        <w:t>Общий гуманитарный и социально-экономический цикл ППССЗ</w:t>
      </w: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3036"/>
        <w:gridCol w:w="932"/>
        <w:gridCol w:w="922"/>
        <w:gridCol w:w="922"/>
        <w:gridCol w:w="874"/>
        <w:gridCol w:w="612"/>
        <w:gridCol w:w="542"/>
        <w:gridCol w:w="520"/>
      </w:tblGrid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Номер разделов и тем</w:t>
            </w:r>
          </w:p>
          <w:p w:rsidR="00C06CB2" w:rsidRDefault="00C0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06CB2" w:rsidRDefault="00C06CB2">
            <w:pPr>
              <w:spacing w:after="0" w:line="240" w:lineRule="auto"/>
              <w:jc w:val="center"/>
            </w:pPr>
          </w:p>
        </w:tc>
        <w:tc>
          <w:tcPr>
            <w:tcW w:w="6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</w:t>
            </w:r>
          </w:p>
          <w:p w:rsidR="00C06CB2" w:rsidRDefault="0085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материала; </w:t>
            </w:r>
          </w:p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лабораторные работы и практические занятия; самостоятельная работа обучающихся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усвоения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Максим. учеб.</w:t>
            </w:r>
          </w:p>
          <w:p w:rsidR="00C06CB2" w:rsidRDefault="00857D57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Самост. учебная</w:t>
            </w:r>
          </w:p>
          <w:p w:rsidR="00C06CB2" w:rsidRDefault="00857D57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Обязательные учебные занятия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07" w:right="-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групповые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Инд.</w:t>
            </w:r>
          </w:p>
          <w:p w:rsidR="00C06CB2" w:rsidRDefault="00857D57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чел.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25 чел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15 чел</w:t>
            </w: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МИРОВАЯ ЦИВИЛИЗАЦИЯ: НОВЫЕ ПРОБЛЕМЫ НА РУБЕЖЕ ТЫСЯЧЕЛЕТИЙ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225"/>
                <w:tab w:val="center" w:pos="31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1.1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Страны З.Европы и США в к. XX – н. XXI вв.</w:t>
            </w:r>
          </w:p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«Общество потребления». Кризис индустриального общества. Развитие информационного общества.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Глобализация и ее противоречия. Интеграционные процессы.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Эволюция политической идеологии в конце ХХ в. Утверждение и падение коммунистических режимов в странах Центральной и Восточной Европы.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письменное оформление выводов по теме;</w:t>
            </w:r>
          </w:p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1.2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Страны Азии, Африки и Латинской Америки в к. XX – н. XXI вв.: проблемы модернизации.</w:t>
            </w:r>
          </w:p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Содержание: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Распад колониальной системы и образование независимых государств в Азии и Африке.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Освобождение и проблемы развития.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Латинская Америка между авторитаризмом и демократией в XX в.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Выбор путей развития государствами Азии и Африки. Модели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социально-экономического развития стран Азии и Африки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письменное оформление выводов по теме;</w:t>
            </w:r>
          </w:p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теме;</w:t>
            </w:r>
          </w:p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1.3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Тенденции мирового развития на рубеже XX - XXI вв.</w:t>
            </w:r>
          </w:p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Модернизация, миграции населения и этносоциальные отношения. Этносоциальные проблемы и опыт их решения.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Военно-политические блоки к. XX – н. XXI вв.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Международные организации и их роль в современном мире.</w:t>
            </w:r>
          </w:p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(ООН. ОБСЕ. ЕС. ЮНЕСКО и т.д).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Межгосударственные конфликты к. XX – н. XXI вв. (причины, итоги).</w:t>
            </w:r>
          </w:p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Военная и экологическая угрозы человечеству</w:t>
            </w:r>
          </w:p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Устойчиво безопасное развитие: достижения и проблемы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письменное оформление выводов по теме;</w:t>
            </w:r>
          </w:p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0"/>
              </w:rPr>
              <w:t>изучение учебной литературы.</w:t>
            </w:r>
          </w:p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1.4.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Духовная жизнь и развитие мировой культуры.</w:t>
            </w:r>
          </w:p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Тенденции изменения духовной жизни. Религия в современном мире. Религиозные организации.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Современное изобразительное искусство и архитектура.</w:t>
            </w:r>
          </w:p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Мировая художественная литература, музыкальная жизнь, театр, кино.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письменное оформление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выводов по теме;</w:t>
            </w:r>
          </w:p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теме;</w:t>
            </w:r>
          </w:p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Раздел 2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Российская Федерация на рубеже тысячелетий.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2.1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Экономическое, политическое и культурное развитие России в к. XX – н. XXIвв</w:t>
            </w:r>
          </w:p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Содержание: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Российское общество в условиях системной трансформации. Новые символы России. Новые тенденции в развитии России.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Политическая жизнь современной России. Выборы в Российской Федерации.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Политические партиив к. XX – н. XXI вв. Влияние партий на общество.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Президент В.В.Путин. Президент Д.А.Медведев.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Курс на укрепление государственности, экономический подъем и социальную стабильность. Политические реформы. Современное состояние экономики.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письменное оформление выводов по теме;</w:t>
            </w:r>
          </w:p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2.2.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Внешняя политика Россиив к. XX – н. XXI вв.</w:t>
            </w:r>
          </w:p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Геополитическое положение России в начале ХХI  века.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Внешняя политика в начале ХХI  века России.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Международная безопасность: Россия и политические вызовы современности.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Участие России в межнациональных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конфликтах. Обеспечение безопасности. Борьба с терроризмом.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письменное оформление выводов по теме;</w:t>
            </w:r>
          </w:p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2.3.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Духовная жизнь современной России: тенденции развития.</w:t>
            </w:r>
          </w:p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Культурная жизнь современной России. Россия в мировом культурном сообществе. Духовная жизнь России.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Формирование современной научной картины мира.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Религия и церковь в современном обществе. Культурное наследие ХХ в.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письменное оформление выводов по теме;</w:t>
            </w:r>
          </w:p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теме;</w:t>
            </w:r>
          </w:p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Тема2.4.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Республика Коми в составе Российской Федерации.</w:t>
            </w:r>
          </w:p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Республика Коми в к. XX – н. XXI вв. Геополитическое положение РК.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Символы Республики Коми. Государственная власть Республики Коми.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Современное развитие региона. Ресурсный потенциал Республики Коми: оценка и эффективность использования.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письменное оформление выводов по теме;</w:t>
            </w:r>
          </w:p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составление вопросов, задач, при помощи которых можно проверить знания других обучающихся по пройденной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теме;</w:t>
            </w:r>
          </w:p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Составить диаграмму «Социальная структура современного российского общества».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 12.1. – 12.5.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Самостоятельная работа: </w:t>
            </w:r>
          </w:p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деятельность по истории России.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Максимальное количество часов за весь </w:t>
            </w:r>
          </w:p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 обучения по дисциплине в 5 семестре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48/35 пр.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Максимальное количество часов за весь </w:t>
            </w:r>
          </w:p>
          <w:p w:rsidR="00C06CB2" w:rsidRDefault="0085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 обучения по дисциплине в 1, 2, 3 семестре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165/122 пр.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06CB2" w:rsidRDefault="00C0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06CB2" w:rsidRDefault="00C06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85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 Условия реализации учебной дисциплины</w:t>
      </w:r>
    </w:p>
    <w:p w:rsidR="00C06CB2" w:rsidRDefault="00C06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06CB2" w:rsidRDefault="00857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Требования к минимальному материально-техническому обеспечению</w:t>
      </w:r>
    </w:p>
    <w:p w:rsidR="00C06CB2" w:rsidRDefault="00857D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учебной дисциплины требует наличия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2737"/>
        <w:gridCol w:w="5956"/>
      </w:tblGrid>
      <w:tr w:rsidR="00C06CB2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учебного кабинета</w:t>
            </w:r>
          </w:p>
        </w:tc>
        <w:tc>
          <w:tcPr>
            <w:tcW w:w="6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Истории, географии и обществознания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 наименование</w:t>
            </w:r>
          </w:p>
        </w:tc>
      </w:tr>
    </w:tbl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6CB2" w:rsidRDefault="0085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учебного кабинета</w:t>
      </w:r>
    </w:p>
    <w:p w:rsidR="00C06CB2" w:rsidRDefault="00C0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7040"/>
        <w:gridCol w:w="1817"/>
      </w:tblGrid>
      <w:tr w:rsidR="00C06CB2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540"/>
              </w:tabs>
              <w:spacing w:after="0" w:line="240" w:lineRule="auto"/>
              <w:ind w:left="5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 учебного кабинета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рабочие места по количеству обучающихся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Internet и средствами вывода звуковой информации;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доска для мела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06CB2" w:rsidRDefault="00C06C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06CB2" w:rsidRDefault="0085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</w:t>
      </w:r>
      <w:r>
        <w:rPr>
          <w:rFonts w:ascii="Times New Roman" w:eastAsia="Times New Roman" w:hAnsi="Times New Roman" w:cs="Times New Roman"/>
          <w:b/>
          <w:sz w:val="24"/>
        </w:rPr>
        <w:t>нические средства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7024"/>
        <w:gridCol w:w="1830"/>
      </w:tblGrid>
      <w:tr w:rsidR="00C06CB2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Технические средства обучения (средства ИКТ)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Компьютер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Принтер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Мультимедиа проектор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 для проектора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(на штативе или навесной)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6CB2" w:rsidRDefault="00C06CB2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C06CB2" w:rsidRDefault="00857D57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3.2. Информационное обеспечение обучения</w:t>
      </w:r>
    </w:p>
    <w:p w:rsidR="00C06CB2" w:rsidRDefault="00857D57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рекомендуемых учебных изданий, Интернет-ресурсов, дополнительной литературы</w:t>
      </w:r>
    </w:p>
    <w:p w:rsidR="00C06CB2" w:rsidRDefault="00857D5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источники:</w:t>
      </w:r>
    </w:p>
    <w:p w:rsidR="00C06CB2" w:rsidRDefault="00C06CB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6734"/>
        <w:gridCol w:w="1175"/>
        <w:gridCol w:w="994"/>
      </w:tblGrid>
      <w:tr w:rsidR="00C06CB2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Выходные данные печатного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Год </w:t>
            </w:r>
          </w:p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издания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Гриф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ind w:left="-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>Артемов, В. В. История [Текст]: учебник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образования» : в 2 ч. Ч. 2 / В. В. Артемов, Ю. Н. Лубч</w:t>
            </w:r>
            <w:r>
              <w:rPr>
                <w:rFonts w:ascii="Times New Roman" w:eastAsia="Times New Roman" w:hAnsi="Times New Roman" w:cs="Times New Roman"/>
              </w:rPr>
              <w:t>енков. – 5-е изд., стер. – М.: Академия, 2018. – 396 с. – (Профессиональное образование).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Реком. 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>Загладин, Н. В. История. Всеобщая история. Новейшая история. 1914 г. - начало XXI в. [Текст] : учебник для 10-11 классов общеобразовательных органи</w:t>
            </w:r>
            <w:r>
              <w:rPr>
                <w:rFonts w:ascii="Times New Roman" w:eastAsia="Times New Roman" w:hAnsi="Times New Roman" w:cs="Times New Roman"/>
              </w:rPr>
              <w:t>заций : базовый и углублённый уровни : рекомендовано Министерством просвещения Российской Федерации / Н. В. Загладин, Л. С. Белоусов ; под науч. ред. С. П. Карпова. – М.: Русское слово, 2019. - 287 с. : ил. – (ФГОС. Инновационная школа).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Реком. </w:t>
            </w:r>
          </w:p>
        </w:tc>
      </w:tr>
    </w:tbl>
    <w:p w:rsidR="00C06CB2" w:rsidRDefault="00857D57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Дополнительные источники: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6663"/>
        <w:gridCol w:w="1186"/>
        <w:gridCol w:w="1073"/>
      </w:tblGrid>
      <w:tr w:rsidR="00C06CB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издания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Загладин, Н.В., Козленко С.И., Минаков С.Т., Петров Ю.А. История России. XX – XXI века: учебник для 11 класса общеобразовательных учреждений [Текст] / Н.В. Загладин (отв. ред.), С.И. Козленко, С.Т. Минаков, Ю.А. Петров. – 13-е изд. – М.: ООО «Русское слово</w:t>
            </w:r>
            <w:r>
              <w:rPr>
                <w:rFonts w:ascii="Times New Roman" w:eastAsia="Times New Roman" w:hAnsi="Times New Roman" w:cs="Times New Roman"/>
              </w:rPr>
              <w:t xml:space="preserve"> – учебник», - 400 с.: ил.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Реком.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Артемов, В.В., Лубченков, Ю.Н. История [Текст] / Учебник для студентов средних профессиональных учебных заведений. 8-е изд., стер. Гриф МО РФ / В.В.Артемов, Ю.Н.  Лубченков. – М.: Academia  -  448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Артемов, В.В., Лубченков, Ю.Н. История Отечества. С древнейших времен до наших дней [Текст] / Учебник для студентов средних профессиональных учебных заведений / В.В.Артемов, Ю.Н.  Лубченков. – М.: Academia, - 360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Беликов, К.С., Бережной, С.Е., Самыгин П.С. История [Текст] /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Боханов, А.Н., Шестаков, В.</w:t>
            </w:r>
            <w:r>
              <w:rPr>
                <w:rFonts w:ascii="Times New Roman" w:eastAsia="Times New Roman" w:hAnsi="Times New Roman" w:cs="Times New Roman"/>
                <w:sz w:val="24"/>
              </w:rPr>
              <w:t>А., Сахаров, А.Н. Новейшая история России [Текст] / Учебник. Ред. Сахаров А. Н. / А.Н. Боханов, В.А. Шестаков, А.Н. Сахаров. – М.: Проспект, - 480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Захаревич, А.В. История Отечества  [Текст] /  Учебник для студентов колледжей и средних специал</w:t>
            </w:r>
            <w:r>
              <w:rPr>
                <w:rFonts w:ascii="Times New Roman" w:eastAsia="Times New Roman" w:hAnsi="Times New Roman" w:cs="Times New Roman"/>
                <w:sz w:val="24"/>
              </w:rPr>
              <w:t>ьных учебных заведений, абитуриентов и студентов высших учебных заведений / А.В. Захаревич. – М.: Дашков и К,  - 776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Кириллов, В.В.Отечественная история в схемах и таблицах [Текст] / В. В. Кириллов. - М.: Эксмо, — 320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Кириллов, В.В. История России  [Электронный ресурс]: Учебное пособие для студентов ВУЗов, которые обучаются по неисторическим специальностям. Гриф МО РФ  / В.В.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Кириллов. М.: Юрайт-Изда, - 661 с.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2007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Северинов, К.М.История в схемах и таблицах [Текст] /  К.М.Северинов. –  СПб.:Тригон, – 96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Фортунатов, В.В. История [Текст] / Учебное пособие. Стандарт третьего поколения. Для бакалавров / В.В. Фортунатов – СПб.: Питер, – 464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Допущ. </w:t>
            </w:r>
          </w:p>
        </w:tc>
      </w:tr>
    </w:tbl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6CB2" w:rsidRDefault="00857D5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Ресурсы Интернет</w:t>
      </w:r>
    </w:p>
    <w:p w:rsidR="00C06CB2" w:rsidRDefault="00C06CB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</w:p>
    <w:p w:rsidR="00C06CB2" w:rsidRDefault="00857D5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Научно-исследовательские институты, исторические факультеты</w:t>
      </w:r>
    </w:p>
    <w:p w:rsidR="00C06CB2" w:rsidRDefault="00C06CB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Библиотека электронных ресурсов Исторического факультета МГУ имени М.В. Ломоносова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Материалы русской истории.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http://www.magister.msk.ru/library/history/history1.htm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Исторические ис</w:t>
      </w:r>
      <w:r>
        <w:rPr>
          <w:rFonts w:ascii="Times New Roman" w:eastAsia="Times New Roman" w:hAnsi="Times New Roman" w:cs="Times New Roman"/>
          <w:sz w:val="24"/>
        </w:rPr>
        <w:t xml:space="preserve">точники на русском языке в Интернете -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http://www.hist.msu.ru/ER/Etext/index.html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Отделение истории Российской Академии Наук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ras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Библиотеки, каталоги ресурсов И</w:t>
      </w:r>
      <w:r>
        <w:rPr>
          <w:rFonts w:ascii="Times New Roman" w:eastAsia="Times New Roman" w:hAnsi="Times New Roman" w:cs="Times New Roman"/>
          <w:b/>
          <w:sz w:val="24"/>
        </w:rPr>
        <w:t>нтернет по истории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Ассоциация «История и компьютер»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http://kleio.asu.ru/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Виртуальный музей декабристов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включает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декабристов и их собственных р</w:t>
      </w:r>
      <w:r>
        <w:rPr>
          <w:rFonts w:ascii="Times New Roman" w:eastAsia="Times New Roman" w:hAnsi="Times New Roman" w:cs="Times New Roman"/>
          <w:sz w:val="24"/>
        </w:rPr>
        <w:t>абот.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http://decemb.hobby.ru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2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День Победы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Официальный сайт медиа-обеспечения празднования 60-летия Победы в Великой </w:t>
      </w:r>
      <w:r>
        <w:rPr>
          <w:rFonts w:ascii="Times New Roman" w:eastAsia="Times New Roman" w:hAnsi="Times New Roman" w:cs="Times New Roman"/>
          <w:sz w:val="24"/>
        </w:rPr>
        <w:t>Отечественной войне. Через систему ссылок сайт объединяет другие российские интернет-ресурсы, специально созданные к 60-летию Победы.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http://www.9maya.ru/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Единая коллекция цифровых образовательных ресурсов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school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collection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edu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catalog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pupiL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/?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 xml:space="preserve">HYPERLINK 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subject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=20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Интернет-проект «1812 г.»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Содержит более 3 тыс. файлов, в которых сконцентрированы документы о войне 1812 г. Это очен</w:t>
      </w:r>
      <w:r>
        <w:rPr>
          <w:rFonts w:ascii="Times New Roman" w:eastAsia="Times New Roman" w:hAnsi="Times New Roman" w:cs="Times New Roman"/>
          <w:sz w:val="24"/>
        </w:rPr>
        <w:t>ь качественный тематический ресурс по отечественной истории, содержащий самую разную информацию. Наибольшую ценность представляет добротно систематизированная библиотека проекта. На сайте есть виртуальная картинная галерея, биографические сведения о военач</w:t>
      </w:r>
      <w:r>
        <w:rPr>
          <w:rFonts w:ascii="Times New Roman" w:eastAsia="Times New Roman" w:hAnsi="Times New Roman" w:cs="Times New Roman"/>
          <w:sz w:val="24"/>
        </w:rPr>
        <w:t>альниках, статьи в разделе «Армия и вооружение» и т.д.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http://www.museum.ru/museum/1812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История.РУ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Всемирная история и История России. Хронология, библиотека, статьи. Карты. Рефераты. Экзамены.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http://istorya.ru/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Проект «Хронос - всемирная история в Интернете»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значительной степени посвящен истории России.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Содержание: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подробные хронологические таблицы от древних времен до конца XX века (две позиции - История России и Всемирная История);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Книги и статьи в разделах (Библиотека, Исторические источники, Статьи на исторические темы);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обширные разделы Биографический указат</w:t>
      </w:r>
      <w:r>
        <w:rPr>
          <w:rFonts w:ascii="Times New Roman" w:eastAsia="Times New Roman" w:hAnsi="Times New Roman" w:cs="Times New Roman"/>
          <w:sz w:val="24"/>
        </w:rPr>
        <w:t>ель и Предметный указатель;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Генеалогические таблицы (Россия);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энциклопедические разделы: Страны и государства, Исторические организации, Религии мира и др. Плюс более 10 отдельных страниц в разделе «Проекты».</w:t>
      </w:r>
    </w:p>
    <w:p w:rsidR="00C06CB2" w:rsidRDefault="00857D57">
      <w:pPr>
        <w:tabs>
          <w:tab w:val="left" w:pos="672"/>
        </w:tabs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http://hr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ono.ru/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Старые газеты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Сайт содержит статьи из советских газет преимущественно 30-50х г. Статистика - газет всего 346; в html - 219, в djvu - 313.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http://oldgazette.ru/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Виртуальные библиотеки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Антология Древнерусской </w:t>
      </w:r>
      <w:r>
        <w:rPr>
          <w:rFonts w:ascii="Times New Roman" w:eastAsia="Times New Roman" w:hAnsi="Times New Roman" w:cs="Times New Roman"/>
          <w:b/>
          <w:i/>
          <w:sz w:val="24"/>
        </w:rPr>
        <w:t>литературы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Историко-литературный сайт.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Кроме древнерусских текстов размещены: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Словарь древнерусского языка; Кириллица; Исторические карты;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Русский хронограф (хронологическая таблица исторических событий от V в. до 1700г.); Великие князья и цари (хронол</w:t>
      </w:r>
      <w:r>
        <w:rPr>
          <w:rFonts w:ascii="Times New Roman" w:eastAsia="Times New Roman" w:hAnsi="Times New Roman" w:cs="Times New Roman"/>
          <w:sz w:val="24"/>
        </w:rPr>
        <w:t>огическая таблица);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Органы власти России XVI-XVII вв.; Старинные служилые чины и звания;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Русские праздники, Древние русские имена; Русская одежда и быт; Русская система мер; Древняя русская кухня и др.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http://old-ru.ru/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hyperlink r:id="rId20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Битва за Ленинград.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и материалы.</w:t>
      </w:r>
    </w:p>
    <w:p w:rsidR="00C06CB2" w:rsidRDefault="00857D57">
      <w:pPr>
        <w:tabs>
          <w:tab w:val="left" w:pos="672"/>
        </w:tabs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http://lenbat.narod.ru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"http://lenbat.narod.ru/"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C06CB2" w:rsidRDefault="00857D57">
      <w:pPr>
        <w:tabs>
          <w:tab w:val="left" w:pos="672"/>
        </w:tabs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2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История России - История нашей страны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Историческая библиотека - книги в zip известнейших историков прошлого и настоящего. Разделы: исторические документы, карты, библиотека,</w:t>
      </w:r>
      <w:r>
        <w:rPr>
          <w:rFonts w:ascii="Times New Roman" w:eastAsia="Times New Roman" w:hAnsi="Times New Roman" w:cs="Times New Roman"/>
          <w:sz w:val="24"/>
        </w:rPr>
        <w:t xml:space="preserve"> видео.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http://istrorijarossii.narod.ru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Материалы русской истории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Макария, С.Ф. Платонова и др.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http://www.magister.msk.ru/library/history/history1.htm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Scriptorium - Электронная библиотека текстов исторических источников в переводе на русский язык.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 сгруппирован по разделам, в том числе «История России в 18-19 вв.», «Новейшая ис</w:t>
      </w:r>
      <w:r>
        <w:rPr>
          <w:rFonts w:ascii="Times New Roman" w:eastAsia="Times New Roman" w:hAnsi="Times New Roman" w:cs="Times New Roman"/>
          <w:sz w:val="24"/>
        </w:rPr>
        <w:t>тория».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vsu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 xml:space="preserve">HYPERLINK 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:8101/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dept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hist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pub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_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hist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scriptum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html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hd w:val="clear" w:color="auto" w:fill="FFFFFF"/>
        </w:rPr>
        <w:t>Электронная библиотека «Российский мемуарий»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fershaL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narod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Index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htm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Картинная галерея Александра Петрова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Представлены картины художников с сюжетами </w:t>
      </w:r>
      <w:r>
        <w:rPr>
          <w:rFonts w:ascii="Times New Roman" w:eastAsia="Times New Roman" w:hAnsi="Times New Roman" w:cs="Times New Roman"/>
          <w:sz w:val="24"/>
        </w:rPr>
        <w:t>на темы отечественной истории. Помимо 165 картин имеется раздел с русскими народными песнями (MIDI).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http://art-rus.narod.ru/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Энциклопедии, словари, справочники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8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Великая Империя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</w:t>
      </w:r>
      <w:r>
        <w:rPr>
          <w:rFonts w:ascii="Times New Roman" w:eastAsia="Times New Roman" w:hAnsi="Times New Roman" w:cs="Times New Roman"/>
          <w:sz w:val="24"/>
        </w:rPr>
        <w:t>ров, ученых и художников.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http://imperiya.net/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«Музеи России»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</w:t>
      </w:r>
      <w:r>
        <w:rPr>
          <w:rFonts w:ascii="Times New Roman" w:eastAsia="Times New Roman" w:hAnsi="Times New Roman" w:cs="Times New Roman"/>
          <w:sz w:val="24"/>
        </w:rPr>
        <w:t xml:space="preserve"> каждому представлена краткая информация: коллекции, экскурсии, издания музея.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museum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Народная война (1941-45гг.)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Воспоминания; летопись; документы; галерея и др.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http://voina.com.ru/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Наша ПобедаДень за днем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Полные тексты сводок Совинформбюро, свидетельства участников войны, фронтовые фотографии, плакаты и песни военных лет. Отдельный раздел этого проекта посвящен материалам пре</w:t>
      </w:r>
      <w:r>
        <w:rPr>
          <w:rFonts w:ascii="Times New Roman" w:eastAsia="Times New Roman" w:hAnsi="Times New Roman" w:cs="Times New Roman"/>
          <w:sz w:val="24"/>
        </w:rPr>
        <w:t>ссы.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http://9may.ru/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Проект «Российская империя в фотографиях»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Содержит подборку из почти 2 тысяч уникальных фотографий, систематизированных по 37 разделам.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aLL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photo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empire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index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[?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pg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=0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kk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01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9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8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3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Сайт «Из архивов русской революции»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Размещены работы В. И. Ленина, Л. Д. Троцкого, Н. И. Бухарина, П. Н. Врангеля, А. И. Деникина, М. В. Фрунзе и др.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http://magister.msk.ru/Library/revoLt/revoLt.htm/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Сайт «Противостояние: III Рейх и СССР»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Анализирует силы сторон, боевую технику, данные о потерях, военном производстве. Имеются статьи, гал</w:t>
      </w:r>
      <w:r>
        <w:rPr>
          <w:rFonts w:ascii="Times New Roman" w:eastAsia="Times New Roman" w:hAnsi="Times New Roman" w:cs="Times New Roman"/>
          <w:sz w:val="24"/>
        </w:rPr>
        <w:t>ерея цветных фото, материалы о «чудо-оружии».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krieg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wallst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Сталинградская битва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История Сталинградской битвы и музей на Мамаевом кургане.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http://www.stalingrad.ws/</w:t>
        </w:r>
      </w:hyperlink>
      <w:r>
        <w:rPr>
          <w:rFonts w:ascii="Times New Roman" w:eastAsia="Times New Roman" w:hAnsi="Times New Roman" w:cs="Times New Roman"/>
          <w:sz w:val="24"/>
        </w:rPr>
        <w:t xml:space="preserve"> , </w:t>
      </w:r>
      <w:hyperlink r:id="rId3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http://stalingrad-battle.ru/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Советский Союз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Здесь Вы найдёте музыку прошлых лет, агитплакаты, статьи о советских вождях и другие материалы. Можно бесплатно скачать плакаты, песни.</w:t>
      </w:r>
    </w:p>
    <w:p w:rsidR="00C06CB2" w:rsidRDefault="00857D57">
      <w:pPr>
        <w:tabs>
          <w:tab w:val="left" w:pos="672"/>
        </w:tabs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http://slava-cccp.narod.ru/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Sovetika.ru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о советской эпохе. Целью сайта является сохранение памяти о советском прошлом и о тех людях, которые это прошлое составляли.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Разделы: Фотогалерея; Библиотека; СССР; З</w:t>
      </w:r>
      <w:r>
        <w:rPr>
          <w:rFonts w:ascii="Times New Roman" w:eastAsia="Times New Roman" w:hAnsi="Times New Roman" w:cs="Times New Roman"/>
          <w:sz w:val="24"/>
        </w:rPr>
        <w:t>апад;  Третий мир; Соцлагерь; Биографии; Летопись и др.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http://sovetika.ru/</w:t>
        </w:r>
      </w:hyperlink>
    </w:p>
    <w:p w:rsidR="00C06CB2" w:rsidRDefault="00C06CB2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6CB2" w:rsidRDefault="00857D57">
      <w:pPr>
        <w:spacing w:after="0" w:line="240" w:lineRule="auto"/>
        <w:ind w:left="567" w:righ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Статьи, монографии по истории</w:t>
      </w:r>
    </w:p>
    <w:p w:rsidR="00C06CB2" w:rsidRDefault="00C06CB2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Великая Отечественная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с тематическими подборками публикаций (статьи, книги).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4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http://gpw.tellur.ru/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Государство Российское – публикации исторических материалов.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Тексты книг А.В. Воронина «История Российской государственности» и О.В.Ключевского "Курс лекций". Генеалогия русских князей.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4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lightning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prohosting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/~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rce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nter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lastRenderedPageBreak/>
        <w:t>Исторический альманах «Лабиринт времен»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Рассматривает многие спорные вопросы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отечественной и всеобщей истории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hyperlink r:id="rId4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hist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«Россия — это сама жизнь. Заметки иностранцев о России с </w:t>
      </w:r>
      <w:r>
        <w:rPr>
          <w:rFonts w:ascii="Times New Roman" w:eastAsia="Times New Roman" w:hAnsi="Times New Roman" w:cs="Times New Roman"/>
          <w:b/>
          <w:i/>
          <w:sz w:val="24"/>
        </w:rPr>
        <w:t>XIV по XX век»</w:t>
      </w:r>
    </w:p>
    <w:p w:rsidR="00C06CB2" w:rsidRDefault="00857D5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4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http://www.pravosLavie.ru/put/040325154633</w:t>
        </w:r>
      </w:hyperlink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C06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06CB2" w:rsidRDefault="0085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4. Контроль и оценка</w:t>
      </w:r>
    </w:p>
    <w:p w:rsidR="00C06CB2" w:rsidRDefault="0085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результатов освоения учебной дисциплины</w:t>
      </w:r>
    </w:p>
    <w:p w:rsidR="00C06CB2" w:rsidRDefault="00C0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6CB2" w:rsidRDefault="0085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4.1 </w:t>
      </w:r>
      <w:r>
        <w:rPr>
          <w:rFonts w:ascii="Times New Roman" w:eastAsia="Times New Roman" w:hAnsi="Times New Roman" w:cs="Times New Roman"/>
          <w:b/>
          <w:sz w:val="24"/>
        </w:rPr>
        <w:t>Банк средств для оценки результатов обучения</w:t>
      </w:r>
    </w:p>
    <w:p w:rsidR="00C06CB2" w:rsidRDefault="0085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</w:t>
      </w:r>
      <w:r>
        <w:rPr>
          <w:rFonts w:ascii="Times New Roman" w:eastAsia="Times New Roman" w:hAnsi="Times New Roman" w:cs="Times New Roman"/>
          <w:sz w:val="24"/>
        </w:rPr>
        <w:t>ых заданий, проектов, исследований.</w:t>
      </w:r>
    </w:p>
    <w:p w:rsidR="00C06CB2" w:rsidRDefault="0085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C06CB2" w:rsidRDefault="00C06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4"/>
        <w:gridCol w:w="4409"/>
      </w:tblGrid>
      <w:tr w:rsidR="00C06CB2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обучения</w:t>
            </w:r>
          </w:p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освоенные умения, усвоенные знания) студентов специальности Народное художественное творчество: по видам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Освоенные умения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У1. ориентироваться в современной экономической, политической и культурной с</w:t>
            </w:r>
            <w:r>
              <w:rPr>
                <w:rFonts w:ascii="Times New Roman" w:eastAsia="Times New Roman" w:hAnsi="Times New Roman" w:cs="Times New Roman"/>
                <w:sz w:val="24"/>
              </w:rPr>
              <w:t>итуации в России и мире;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Дифференцированный зачёт. 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У2. Выявлять взаимосвязь отечественных, региональных, мировых социально-экономических, политических и культурных проблем;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зачёт.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ind w:left="7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Усвоенные знания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C06C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З1. основные направления развития ключевых регионов мира на рубеже веков (XX и XXI вв.);</w:t>
            </w:r>
          </w:p>
          <w:p w:rsidR="00C06CB2" w:rsidRDefault="00C06CB2">
            <w:pPr>
              <w:spacing w:after="0" w:line="240" w:lineRule="auto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Реферат.</w:t>
            </w:r>
          </w:p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Сообщения и выступления на уроках. </w:t>
            </w:r>
          </w:p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зачёт.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З2. сущность и причины локальных, региональных, межгосударственных конфликтов в конце XX - начале XXI веков;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Реферат.</w:t>
            </w:r>
          </w:p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Сообщения и выступления на уроках. </w:t>
            </w:r>
          </w:p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</w:t>
            </w:r>
            <w:r>
              <w:rPr>
                <w:rFonts w:ascii="Times New Roman" w:eastAsia="Times New Roman" w:hAnsi="Times New Roman" w:cs="Times New Roman"/>
                <w:sz w:val="24"/>
              </w:rPr>
              <w:t>чёт.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Реферат.</w:t>
            </w:r>
          </w:p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Сообщения и выступления на уроках. </w:t>
            </w:r>
          </w:p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зачёт.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З4. назначение ООН, НАТО, ЕС и других организаций и основные направления их деятельности;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Реферат.</w:t>
            </w:r>
          </w:p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Сообщения и выступления на уроках. </w:t>
            </w:r>
          </w:p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зачёт.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З5.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Реферат.</w:t>
            </w:r>
          </w:p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Сообщения и выступления на уроках. </w:t>
            </w:r>
          </w:p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зачёт.</w:t>
            </w:r>
          </w:p>
        </w:tc>
      </w:tr>
      <w:tr w:rsidR="00C06CB2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З6. 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Реферат.</w:t>
            </w:r>
          </w:p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Сообщения и выступления на уроках. </w:t>
            </w:r>
          </w:p>
          <w:p w:rsidR="00C06CB2" w:rsidRDefault="0085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C06CB2" w:rsidRDefault="00857D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зачёт.</w:t>
            </w:r>
          </w:p>
        </w:tc>
      </w:tr>
    </w:tbl>
    <w:p w:rsidR="00C06CB2" w:rsidRDefault="00C0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6CB2" w:rsidRDefault="00857D57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 Примерный перечень</w:t>
      </w:r>
    </w:p>
    <w:p w:rsidR="00C06CB2" w:rsidRDefault="00857D57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вопросов и заданий </w:t>
      </w:r>
      <w:r>
        <w:rPr>
          <w:rFonts w:ascii="Times New Roman" w:eastAsia="Times New Roman" w:hAnsi="Times New Roman" w:cs="Times New Roman"/>
          <w:b/>
          <w:sz w:val="24"/>
        </w:rPr>
        <w:t>для проведения промежуточной аттестации</w:t>
      </w:r>
    </w:p>
    <w:p w:rsidR="00C06CB2" w:rsidRDefault="00C06CB2">
      <w:pPr>
        <w:spacing w:after="0" w:line="240" w:lineRule="auto"/>
        <w:ind w:right="-994"/>
        <w:rPr>
          <w:rFonts w:ascii="Times New Roman" w:eastAsia="Times New Roman" w:hAnsi="Times New Roman" w:cs="Times New Roman"/>
          <w:b/>
          <w:sz w:val="24"/>
        </w:rPr>
      </w:pPr>
    </w:p>
    <w:p w:rsidR="00C06CB2" w:rsidRDefault="00857D57">
      <w:pPr>
        <w:spacing w:after="0" w:line="240" w:lineRule="auto"/>
        <w:ind w:right="-99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к итоговой аттестации в форме дифференцированного зачёта</w:t>
      </w:r>
    </w:p>
    <w:p w:rsidR="00C06CB2" w:rsidRDefault="00C06CB2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6CB2" w:rsidRDefault="00857D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Современные дискуссии о месте России в мировом историческом процессе. Назовите существующие точки зрения по данному вопросу. К какой из них склоняетесь вы? Аргументируйте свой ответ, опираясь на факторы, которые сближают и разделяют Россию с Западной Европ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ой.</w:t>
      </w:r>
    </w:p>
    <w:p w:rsidR="00C06CB2" w:rsidRDefault="00857D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Принципы научного познания исторического процесса. Раскройте содержание основных из них. Проиллюстрируйте на конкретном примере применение принципа историзма.</w:t>
      </w:r>
    </w:p>
    <w:p w:rsidR="00C06CB2" w:rsidRDefault="00857D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Методы научного познания исторического процесса. Раскройте содержание основных из них. Проиллюстрируйте на конкретном примере применение проблемно-хронологического метода.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06CB2" w:rsidRDefault="00857D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 Характерные признаки западноевропейкой технологической цивилизации.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Назовите хар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актерные признаки восточной традиционной цивилизации.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06CB2" w:rsidRDefault="00857D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 Перечислите ключевые регионы на политической карте мира и характерные признаки их развития на рубеже 20-21 веков. Можно ли выделить из них главный (основной, ведущий) регион. Если да, то назовите ег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 и обоснуйте свой выбор. Если нет, приведите аргументы.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06CB2" w:rsidRDefault="00857D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 Назовите особенности экономического развития ведущих регионов и государств на рубеже 20-21 веков. Назовите основные процессы, которые характеризуют изменения в экономике. На основании чего, на ва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 взгляд, происходит сегодня размывание экономических границ между отдельными государствами. Обоснуйте свой ответ при помощи конкретных примеров.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06CB2" w:rsidRDefault="00857D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7. Назовите основные процессы, характеризующие экономическое развитие ведущих регионов и государств на рубеже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20-21 веков.Процессы, характеризующие изменения в современном международном экономическом пространстве. Приведите примеры интеграционных процессов в мире.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06CB2" w:rsidRDefault="00857D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8. Дайте характеристику Европейскому союзу: состав, назначение, основные направления его деятельнос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ти, перспективы развития.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06CB2" w:rsidRDefault="00857D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9. Перечислите особенности экономического и политического развития стран Азии и Африканского континента на рубеже 20-21 веков.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06CB2" w:rsidRDefault="00857D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10. Дайте характеристику социальному развитию ведущих регионов и государств мира на рубеже 20-21 века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.Назовите особенности современного миграционного процесса рабочей силы.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11. Особенности политического развития ключевых стран на рубеже 20-21 вв. Назовите спектр политических сил, который сложился в последние десятилетия в западном обществе. Почему, на ва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 взгляд, в ряде стран на место левых приходят неоконсервативные силы? Обоснуйте свое видение проблемы.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06CB2" w:rsidRDefault="00857D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12. Эволюция социальной структуры постсоветского общества. Приведите примеры социального расслоения российского общества. Назовите последствия этого ра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сслоения. Охарактеризуйте основные социальные группы российского общества: элита, средний класс, бедные.</w:t>
      </w:r>
    </w:p>
    <w:p w:rsidR="00C06CB2" w:rsidRDefault="00C06CB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06CB2" w:rsidRDefault="00857D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13. Особенности политического развития России в 2000-2011 гг. Выделите основные этапы, раскройте содержании е выражения «укрепление позиций государств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 в обществе». </w:t>
      </w:r>
    </w:p>
    <w:p w:rsidR="00C06CB2" w:rsidRDefault="00857D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Назовите особенности судебной, административной, военной реформ. Укажите конкретные шаги, которые были направлены в ходе проведения реформ на «укрепление вертикали власти». </w:t>
      </w:r>
    </w:p>
    <w:p w:rsidR="00C06CB2" w:rsidRDefault="00857D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Стало ли крепче от принятых мер наше государство? Обоснуйте.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06CB2" w:rsidRDefault="00C06CB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06CB2" w:rsidRDefault="00857D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Черты развития российского федерализма в 2000-2011гг. Что представляет собой российский федерализм сегодня и каковы его особенности?</w:t>
      </w:r>
    </w:p>
    <w:p w:rsidR="00C06CB2" w:rsidRDefault="00C06CB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06CB2" w:rsidRDefault="00857D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15. Особенности социально-экономического развития РФ в 2000-2011 гг. Отметьте достижения, проблемы, трудности в этой обла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сти. Отличается ли, на Ваш взгляд, экономическая система современной России от советской экономической системы? Свой ответ аргументируйте.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06CB2" w:rsidRDefault="00857D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16. Всемирные и региональные правительственные организации. Перечислите их, назовите функции, которые на них возложе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ны, приведите примеры деятельности по сохранению мира на рубеже XX-XXI вв.Всемирные и региональные неправительственные организации. Назовите их, укажите их предназначение, покажите на конкретных примерах их роль в урегулировании и предотвращении межгосудар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ственных конфликтов и сохранении мира на рубеже XX-XXI вв.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06CB2" w:rsidRDefault="00857D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17. Назначение североатлантического блока НАТО, других военно-политических организаций и их основные направления деятельности. Как, на Ваш взгляд, складываются сегодня отношения между НАТО и Росси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ей? Это военно-политическая конкуренция или сотрудничество? Аргументируйте свой ответ. Какие планы выстраиваются НАТО в отношении России и наоборот?</w:t>
      </w:r>
    </w:p>
    <w:p w:rsidR="00C06CB2" w:rsidRDefault="00C06CB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06CB2" w:rsidRDefault="00857D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18. Назначение и основные направления деятельности ЕЭС и других финансовых и экономических организаций. На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зовите примеры участия России в процессах европейской интеграции, раскройте сложившиеся тенденции экономического сотрудничества России со странами СНГ, приведите конкретные примеры.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19. Место Российской Федерации в современном мировом сообществе. Назовите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геополитический характер вызовов, с которым столкнулась Россия на рубеже XX-XXI вв. Какие достижения и просчеты России в области внешней политики Вы могли бы отметить?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06CB2" w:rsidRDefault="0085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20. Назначение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основные направления деятельности ООН. Какую позицию занимает  Россия в сложившейся политической обстановке? Раскройте сложившиеся тенденции политического  сотрудничества России со странами- участницами ООН, приведите конкретные примеры.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sectPr w:rsidR="00C0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901DB"/>
    <w:multiLevelType w:val="multilevel"/>
    <w:tmpl w:val="AC70C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C2DBF"/>
    <w:multiLevelType w:val="multilevel"/>
    <w:tmpl w:val="81E84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4D6856"/>
    <w:multiLevelType w:val="multilevel"/>
    <w:tmpl w:val="DAEC4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32412"/>
    <w:multiLevelType w:val="multilevel"/>
    <w:tmpl w:val="09542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121F1A"/>
    <w:multiLevelType w:val="multilevel"/>
    <w:tmpl w:val="AEEAD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49388F"/>
    <w:multiLevelType w:val="multilevel"/>
    <w:tmpl w:val="28A21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611FD1"/>
    <w:multiLevelType w:val="multilevel"/>
    <w:tmpl w:val="A3709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CB2"/>
    <w:rsid w:val="00857D57"/>
    <w:rsid w:val="00C0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DA6EAC-8B8F-424B-A6D4-E58410E2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9maya.ru/" TargetMode="External"/><Relationship Id="rId18" Type="http://schemas.openxmlformats.org/officeDocument/2006/relationships/hyperlink" Target="http://oldgazette.ru/" TargetMode="External"/><Relationship Id="rId26" Type="http://schemas.openxmlformats.org/officeDocument/2006/relationships/hyperlink" Target="http://fershal.narod.ru/Index.htm" TargetMode="External"/><Relationship Id="rId39" Type="http://schemas.openxmlformats.org/officeDocument/2006/relationships/hyperlink" Target="http://sovetika.ru/" TargetMode="External"/><Relationship Id="rId21" Type="http://schemas.openxmlformats.org/officeDocument/2006/relationships/hyperlink" Target="http://lenbat.narod.ru/" TargetMode="External"/><Relationship Id="rId34" Type="http://schemas.openxmlformats.org/officeDocument/2006/relationships/hyperlink" Target="http://magister.msk.ru/Library/revoLt/revoLt.htm/" TargetMode="External"/><Relationship Id="rId42" Type="http://schemas.openxmlformats.org/officeDocument/2006/relationships/hyperlink" Target="http://www.hist.ru/" TargetMode="External"/><Relationship Id="rId7" Type="http://schemas.openxmlformats.org/officeDocument/2006/relationships/hyperlink" Target="http://www.magister.msk.ru/library/history/history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istorya.ru/" TargetMode="External"/><Relationship Id="rId29" Type="http://schemas.openxmlformats.org/officeDocument/2006/relationships/hyperlink" Target="http://imperiya.net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ecemb.hobby.ru/" TargetMode="External"/><Relationship Id="rId24" Type="http://schemas.openxmlformats.org/officeDocument/2006/relationships/hyperlink" Target="http://www.magister.msk.ru/library/history/history1.htm" TargetMode="External"/><Relationship Id="rId32" Type="http://schemas.openxmlformats.org/officeDocument/2006/relationships/hyperlink" Target="http://9may.ru/" TargetMode="External"/><Relationship Id="rId37" Type="http://schemas.openxmlformats.org/officeDocument/2006/relationships/hyperlink" Target="http://stalingrad-battle.ru/" TargetMode="External"/><Relationship Id="rId40" Type="http://schemas.openxmlformats.org/officeDocument/2006/relationships/hyperlink" Target="http://gpw.tellur.ru/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museum.ru/museum/1812" TargetMode="External"/><Relationship Id="rId23" Type="http://schemas.openxmlformats.org/officeDocument/2006/relationships/hyperlink" Target="http://istrorijarossii.narod.ru/" TargetMode="External"/><Relationship Id="rId28" Type="http://schemas.openxmlformats.org/officeDocument/2006/relationships/hyperlink" Target="http://www.history.ru/component/option,com_weblinks/task,view/catid,29/id,612/" TargetMode="External"/><Relationship Id="rId36" Type="http://schemas.openxmlformats.org/officeDocument/2006/relationships/hyperlink" Target="http://www.stalingrad.ws/" TargetMode="External"/><Relationship Id="rId10" Type="http://schemas.openxmlformats.org/officeDocument/2006/relationships/hyperlink" Target="http://kleio.asu.ru/" TargetMode="External"/><Relationship Id="rId19" Type="http://schemas.openxmlformats.org/officeDocument/2006/relationships/hyperlink" Target="http://old-ru.ru/" TargetMode="External"/><Relationship Id="rId31" Type="http://schemas.openxmlformats.org/officeDocument/2006/relationships/hyperlink" Target="http://voina.com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s.ru/" TargetMode="External"/><Relationship Id="rId14" Type="http://schemas.openxmlformats.org/officeDocument/2006/relationships/hyperlink" Target="http://school-collection.edu.ru/catalog/pupiL/?subject=20" TargetMode="External"/><Relationship Id="rId22" Type="http://schemas.openxmlformats.org/officeDocument/2006/relationships/hyperlink" Target="http://www.history.ru/component/option,com_weblinks/task,view/catid,29/id,577/" TargetMode="External"/><Relationship Id="rId27" Type="http://schemas.openxmlformats.org/officeDocument/2006/relationships/hyperlink" Target="http://art-rus.narod.ru/" TargetMode="External"/><Relationship Id="rId30" Type="http://schemas.openxmlformats.org/officeDocument/2006/relationships/hyperlink" Target="http://www.museum.ru/" TargetMode="External"/><Relationship Id="rId35" Type="http://schemas.openxmlformats.org/officeDocument/2006/relationships/hyperlink" Target="http://krieg.wallst.ru/" TargetMode="External"/><Relationship Id="rId43" Type="http://schemas.openxmlformats.org/officeDocument/2006/relationships/hyperlink" Target="http://www.pravoslavie.ru/put/040325154633" TargetMode="External"/><Relationship Id="rId8" Type="http://schemas.openxmlformats.org/officeDocument/2006/relationships/hyperlink" Target="http://www.hist.msu.ru/ER/Etext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istory.ru/component/option,com_weblinks/task,view/catid,28/id,471/" TargetMode="External"/><Relationship Id="rId17" Type="http://schemas.openxmlformats.org/officeDocument/2006/relationships/hyperlink" Target="http://hrono.ru/" TargetMode="External"/><Relationship Id="rId25" Type="http://schemas.openxmlformats.org/officeDocument/2006/relationships/hyperlink" Target="http://www.vsu.ru:8101/dept/hist/pub_hist/scriptum.html" TargetMode="External"/><Relationship Id="rId33" Type="http://schemas.openxmlformats.org/officeDocument/2006/relationships/hyperlink" Target="http://all-photo.ru/empire/index.ru.htm%5b?pg=0&amp;kk=b01al9b8e3" TargetMode="External"/><Relationship Id="rId38" Type="http://schemas.openxmlformats.org/officeDocument/2006/relationships/hyperlink" Target="http://slava-cccp.narod.ru/" TargetMode="External"/><Relationship Id="rId20" Type="http://schemas.openxmlformats.org/officeDocument/2006/relationships/hyperlink" Target="http://www.history.ru/component/option,com_weblinks/task,view/catid,28/id,438/" TargetMode="External"/><Relationship Id="rId41" Type="http://schemas.openxmlformats.org/officeDocument/2006/relationships/hyperlink" Target="http://lightning.prohosting.com/~rcen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6358</Words>
  <Characters>36246</Characters>
  <Application>Microsoft Office Word</Application>
  <DocSecurity>0</DocSecurity>
  <Lines>302</Lines>
  <Paragraphs>85</Paragraphs>
  <ScaleCrop>false</ScaleCrop>
  <Company/>
  <LinksUpToDate>false</LinksUpToDate>
  <CharactersWithSpaces>42519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Collcul</cp:lastModifiedBy>
  <cp:revision>2</cp:revision>
  <dcterms:created xsi:type="dcterms:W3CDTF">2019-11-01T11:26:00Z</dcterms:created>
  <dcterms:modified xsi:type="dcterms:W3CDTF">2019-11-01T11:27:00Z</dcterms:modified>
</cp:coreProperties>
</file>