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1634"/>
        <w:gridCol w:w="9128"/>
      </w:tblGrid>
      <w:tr>
        <w:trPr>
          <w:trHeight w:val="1" w:hRule="atLeast"/>
          <w:jc w:val="left"/>
        </w:trPr>
        <w:tc>
          <w:tcPr>
            <w:tcW w:w="1634" w:type="dxa"/>
            <w:tcBorders>
              <w:top w:val="single" w:color="000000" w:sz="0"/>
              <w:left w:val="single" w:color="000000" w:sz="0"/>
              <w:bottom w:val="single" w:color="008000" w:sz="18"/>
              <w:right w:val="single" w:color="000080" w:sz="18"/>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object w:dxaOrig="1356" w:dyaOrig="1741">
                <v:rect xmlns:o="urn:schemas-microsoft-com:office:office" xmlns:v="urn:schemas-microsoft-com:vml" id="rectole0000000000" style="width:67.800000pt;height:87.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9128" w:type="dxa"/>
            <w:tcBorders>
              <w:top w:val="single" w:color="000000" w:sz="0"/>
              <w:left w:val="single" w:color="000080" w:sz="18"/>
              <w:bottom w:val="single" w:color="008000" w:sz="18"/>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ГОСУДАРСТВЕННОЕ ПРОФЕССИОНАЛЬНОЕ ОБРАЗОВАТЕЛЬНОЕ УЧРЕЖДЕНИЕ РЕСПУБЛИКИ КОМИ</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КОМИ РЕСПУБЛИКАНСКИЙ КОЛЛЕДЖ КУЛЬТУРЫ </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ИМ. В. Т.ЧИСТАЛЕВА</w:t>
            </w:r>
            <w:r>
              <w:rPr>
                <w:rFonts w:ascii="Times New Roman" w:hAnsi="Times New Roman" w:cs="Times New Roman" w:eastAsia="Times New Roman"/>
                <w:b/>
                <w:color w:val="auto"/>
                <w:spacing w:val="0"/>
                <w:position w:val="0"/>
                <w:sz w:val="24"/>
                <w:shd w:fill="auto" w:val="clear"/>
              </w:rPr>
              <w:t xml:space="preserve">»</w:t>
            </w:r>
          </w:p>
        </w:tc>
      </w:tr>
      <w:tr>
        <w:trPr>
          <w:trHeight w:val="620" w:hRule="auto"/>
          <w:jc w:val="left"/>
        </w:trPr>
        <w:tc>
          <w:tcPr>
            <w:tcW w:w="1634" w:type="dxa"/>
            <w:tcBorders>
              <w:top w:val="single" w:color="000000" w:sz="0"/>
              <w:left w:val="single" w:color="000000" w:sz="0"/>
              <w:bottom w:val="single" w:color="000000" w:sz="0"/>
              <w:right w:val="single" w:color="000080" w:sz="18"/>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128" w:type="dxa"/>
            <w:tcBorders>
              <w:top w:val="single" w:color="000000" w:sz="0"/>
              <w:left w:val="single" w:color="000080" w:sz="18"/>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91" w:after="0" w:line="240"/>
              <w:ind w:right="38" w:left="0" w:firstLine="0"/>
              <w:jc w:val="center"/>
              <w:rPr>
                <w:rFonts w:ascii="Times New Roman" w:hAnsi="Times New Roman" w:cs="Times New Roman" w:eastAsia="Times New Roman"/>
                <w:b/>
                <w:color w:val="000000"/>
                <w:spacing w:val="1"/>
                <w:position w:val="0"/>
                <w:sz w:val="24"/>
                <w:shd w:fill="FFFFFF" w:val="clear"/>
              </w:rPr>
            </w:pPr>
            <w:r>
              <w:rPr>
                <w:rFonts w:ascii="Times New Roman" w:hAnsi="Times New Roman" w:cs="Times New Roman" w:eastAsia="Times New Roman"/>
                <w:b/>
                <w:color w:val="000000"/>
                <w:spacing w:val="1"/>
                <w:position w:val="0"/>
                <w:sz w:val="24"/>
                <w:shd w:fill="FFFFFF" w:val="clear"/>
              </w:rPr>
              <w:t xml:space="preserve">РАБОЧАЯ ПРОГРАММА</w:t>
            </w:r>
          </w:p>
          <w:p>
            <w:pPr>
              <w:spacing w:before="91" w:after="0" w:line="240"/>
              <w:ind w:right="38" w:left="0" w:firstLine="0"/>
              <w:jc w:val="center"/>
              <w:rPr>
                <w:rFonts w:ascii="Times New Roman" w:hAnsi="Times New Roman" w:cs="Times New Roman" w:eastAsia="Times New Roman"/>
                <w:b/>
                <w:color w:val="000000"/>
                <w:spacing w:val="1"/>
                <w:position w:val="0"/>
                <w:sz w:val="24"/>
                <w:shd w:fill="FFFFFF" w:val="clear"/>
              </w:rPr>
            </w:pPr>
            <w:r>
              <w:rPr>
                <w:rFonts w:ascii="Times New Roman" w:hAnsi="Times New Roman" w:cs="Times New Roman" w:eastAsia="Times New Roman"/>
                <w:b/>
                <w:color w:val="000000"/>
                <w:spacing w:val="1"/>
                <w:position w:val="0"/>
                <w:sz w:val="24"/>
                <w:shd w:fill="FFFFFF" w:val="clear"/>
              </w:rPr>
              <w:t xml:space="preserve">УЧЕБНОЙ ДИСЦИПЛИНЫ</w:t>
            </w:r>
          </w:p>
          <w:p>
            <w:pPr>
              <w:spacing w:before="91" w:after="0" w:line="240"/>
              <w:ind w:right="38" w:left="0" w:firstLine="0"/>
              <w:jc w:val="center"/>
              <w:rPr>
                <w:rFonts w:ascii="Times New Roman" w:hAnsi="Times New Roman" w:cs="Times New Roman" w:eastAsia="Times New Roman"/>
                <w:color w:val="000000"/>
                <w:spacing w:val="1"/>
                <w:position w:val="0"/>
                <w:sz w:val="24"/>
                <w:shd w:fill="FFFFFF"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ОГСЭ. 05 ФИЗИЧЕСКАЯ КУЛЬТУРА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студентов, обучающихся по специальности</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54.02.01 </w:t>
            </w:r>
            <w:r>
              <w:rPr>
                <w:rFonts w:ascii="Times New Roman" w:hAnsi="Times New Roman" w:cs="Times New Roman" w:eastAsia="Times New Roman"/>
                <w:b/>
                <w:color w:val="auto"/>
                <w:spacing w:val="0"/>
                <w:position w:val="0"/>
                <w:sz w:val="24"/>
                <w:shd w:fill="auto" w:val="clear"/>
              </w:rPr>
              <w:t xml:space="preserve">Народное художественное творчество</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Сыктывкар</w:t>
            </w:r>
          </w:p>
          <w:p>
            <w:pPr>
              <w:spacing w:before="0" w:after="0" w:line="240"/>
              <w:ind w:right="0" w:left="0" w:firstLine="0"/>
              <w:jc w:val="center"/>
              <w:rPr>
                <w:position w:val="0"/>
              </w:rPr>
            </w:pPr>
            <w:r>
              <w:rPr>
                <w:rFonts w:ascii="Times New Roman" w:hAnsi="Times New Roman" w:cs="Times New Roman" w:eastAsia="Times New Roman"/>
                <w:b/>
                <w:color w:val="auto"/>
                <w:spacing w:val="0"/>
                <w:position w:val="0"/>
                <w:sz w:val="24"/>
                <w:shd w:fill="auto" w:val="clear"/>
              </w:rPr>
              <w:t xml:space="preserve">2017</w:t>
            </w:r>
          </w:p>
        </w:tc>
      </w:tr>
    </w:tbl>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keepNext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ББК 75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Р13</w:t>
      </w:r>
    </w:p>
    <w:p>
      <w:pPr>
        <w:spacing w:before="0" w:after="0" w:line="240"/>
        <w:ind w:right="0" w:left="2694" w:hanging="31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w:t>
      </w:r>
    </w:p>
    <w:p>
      <w:pPr>
        <w:keepNext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ab/>
        <w:tab/>
        <w:t xml:space="preserve">                          </w:t>
      </w:r>
      <w:r>
        <w:rPr>
          <w:rFonts w:ascii="Times New Roman" w:hAnsi="Times New Roman" w:cs="Times New Roman" w:eastAsia="Times New Roman"/>
          <w:b/>
          <w:color w:val="000000"/>
          <w:spacing w:val="0"/>
          <w:position w:val="0"/>
          <w:sz w:val="24"/>
          <w:shd w:fill="FFFFFF" w:val="clear"/>
        </w:rPr>
        <w:t xml:space="preserve">51.02.01</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Народное художественное творчество</w:t>
      </w:r>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708"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keepNext w:val="true"/>
        <w:spacing w:before="25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Разработчик:                                                      Должность </w:t>
      </w:r>
    </w:p>
    <w:p>
      <w:pPr>
        <w:spacing w:before="0" w:after="0" w:line="240"/>
        <w:ind w:right="0" w:left="3402" w:hanging="31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Вавилина Мария Николаевна            </w:t>
      </w:r>
      <w:r>
        <w:rPr>
          <w:rFonts w:ascii="Times New Roman" w:hAnsi="Times New Roman" w:cs="Times New Roman" w:eastAsia="Times New Roman"/>
          <w:color w:val="auto"/>
          <w:spacing w:val="0"/>
          <w:position w:val="0"/>
          <w:sz w:val="24"/>
          <w:shd w:fill="auto" w:val="clear"/>
        </w:rPr>
        <w:t xml:space="preserve">преподаватель  ГПОУ РК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Коми республиканский</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колледж культуры им. В.Т.Чисталева</w:t>
      </w:r>
      <w:r>
        <w:rPr>
          <w:rFonts w:ascii="Times New Roman" w:hAnsi="Times New Roman" w:cs="Times New Roman" w:eastAsia="Times New Roman"/>
          <w:color w:val="auto"/>
          <w:spacing w:val="0"/>
          <w:position w:val="0"/>
          <w:sz w:val="24"/>
          <w:shd w:fill="auto" w:val="clear"/>
        </w:rPr>
        <w:t xml:space="preserve">»</w:t>
      </w:r>
    </w:p>
    <w:p>
      <w:pPr>
        <w:keepNext w:val="true"/>
        <w:spacing w:before="250" w:after="0" w:line="240"/>
        <w:ind w:right="0" w:left="1886" w:firstLine="567"/>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Рецензент:                                                        Должность</w:t>
      </w:r>
    </w:p>
    <w:p>
      <w:pPr>
        <w:tabs>
          <w:tab w:val="left" w:pos="6225" w:leader="none"/>
        </w:tabs>
        <w:spacing w:before="0" w:after="0" w:line="240"/>
        <w:ind w:right="0" w:left="1843" w:hanging="184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Пшеницына Галина Анатольевна</w:t>
      </w:r>
      <w:r>
        <w:rPr>
          <w:rFonts w:ascii="Times New Roman" w:hAnsi="Times New Roman" w:cs="Times New Roman" w:eastAsia="Times New Roman"/>
          <w:color w:val="auto"/>
          <w:spacing w:val="0"/>
          <w:position w:val="0"/>
          <w:sz w:val="24"/>
          <w:shd w:fill="auto" w:val="clear"/>
        </w:rPr>
        <w:t xml:space="preserve">     преподаватель ГАОУ</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ГПОУ РК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Колледж </w:t>
      </w:r>
    </w:p>
    <w:p>
      <w:pPr>
        <w:tabs>
          <w:tab w:val="left" w:pos="6225" w:leader="none"/>
        </w:tabs>
        <w:spacing w:before="0" w:after="0" w:line="240"/>
        <w:ind w:right="0" w:left="1843" w:hanging="184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искусств Республики Коми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2760" w:hanging="27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p>
    <w:p>
      <w:pPr>
        <w:keepNext w:val="true"/>
        <w:spacing w:before="250" w:after="0" w:line="240"/>
        <w:ind w:right="0" w:left="1886" w:firstLine="567"/>
        <w:jc w:val="center"/>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Согласовано с педагогическим советом ГПОУ РК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Колледж культуры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Протокол № 1 от </w:t>
      </w:r>
      <w:r>
        <w:rPr>
          <w:rFonts w:ascii="Times New Roman" w:hAnsi="Times New Roman" w:cs="Times New Roman" w:eastAsia="Times New Roman"/>
          <w:color w:val="auto"/>
          <w:spacing w:val="0"/>
          <w:position w:val="0"/>
          <w:sz w:val="24"/>
          <w:shd w:fill="auto" w:val="clear"/>
        </w:rPr>
        <w:t xml:space="preserve">«08» </w:t>
      </w:r>
      <w:r>
        <w:rPr>
          <w:rFonts w:ascii="Times New Roman" w:hAnsi="Times New Roman" w:cs="Times New Roman" w:eastAsia="Times New Roman"/>
          <w:color w:val="auto"/>
          <w:spacing w:val="0"/>
          <w:position w:val="0"/>
          <w:sz w:val="24"/>
          <w:shd w:fill="auto" w:val="clear"/>
        </w:rPr>
        <w:t xml:space="preserve">сентября 2017 г.</w:t>
      </w:r>
    </w:p>
    <w:p>
      <w:pPr>
        <w:spacing w:before="0" w:after="0" w:line="240"/>
        <w:ind w:right="0" w:left="0" w:firstLine="0"/>
        <w:jc w:val="both"/>
        <w:rPr>
          <w:rFonts w:ascii="Times New Roman" w:hAnsi="Times New Roman" w:cs="Times New Roman" w:eastAsia="Times New Roman"/>
          <w:b/>
          <w:color w:val="FF0000"/>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FF0000"/>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Утверждено</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Приказом директора</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ГПОУ РК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Колледж культуры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06.09.2017 № 78а/од</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60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60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60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ББК 75</w:t>
      </w:r>
    </w:p>
    <w:p>
      <w:pPr>
        <w:spacing w:before="0" w:after="0" w:line="240"/>
        <w:ind w:right="0" w:left="60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Р13</w:t>
      </w:r>
    </w:p>
    <w:p>
      <w:pPr>
        <w:spacing w:before="0" w:after="0" w:line="240"/>
        <w:ind w:right="0" w:left="60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2880" w:hanging="31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2017</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2880" w:hanging="31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Вавилина, М.Н., составление, 2017                                             </w:t>
      </w:r>
    </w:p>
    <w:p>
      <w:pPr>
        <w:spacing w:before="0" w:after="0" w:line="240"/>
        <w:ind w:right="0" w:left="2880" w:hanging="312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ГПОУ РК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Колледж культуры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60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2880" w:hanging="3120"/>
        <w:jc w:val="left"/>
        <w:rPr>
          <w:rFonts w:ascii="Times New Roman" w:hAnsi="Times New Roman" w:cs="Times New Roman" w:eastAsia="Times New Roman"/>
          <w:b/>
          <w:color w:val="auto"/>
          <w:spacing w:val="0"/>
          <w:position w:val="0"/>
          <w:sz w:val="24"/>
          <w:shd w:fill="auto" w:val="clear"/>
        </w:rPr>
      </w:pPr>
    </w:p>
    <w:p>
      <w:pPr>
        <w:spacing w:before="0" w:after="0" w:line="240"/>
        <w:ind w:right="0" w:left="2880" w:hanging="3120"/>
        <w:jc w:val="left"/>
        <w:rPr>
          <w:rFonts w:ascii="Times New Roman" w:hAnsi="Times New Roman" w:cs="Times New Roman" w:eastAsia="Times New Roman"/>
          <w:b/>
          <w:color w:val="auto"/>
          <w:spacing w:val="0"/>
          <w:position w:val="0"/>
          <w:sz w:val="24"/>
          <w:shd w:fill="auto" w:val="clear"/>
        </w:rPr>
      </w:pPr>
    </w:p>
    <w:p>
      <w:pPr>
        <w:spacing w:before="0" w:after="0" w:line="240"/>
        <w:ind w:right="0" w:left="2880" w:hanging="3120"/>
        <w:jc w:val="left"/>
        <w:rPr>
          <w:rFonts w:ascii="Times New Roman" w:hAnsi="Times New Roman" w:cs="Times New Roman" w:eastAsia="Times New Roman"/>
          <w:b/>
          <w:color w:val="auto"/>
          <w:spacing w:val="0"/>
          <w:position w:val="0"/>
          <w:sz w:val="24"/>
          <w:shd w:fill="auto" w:val="clear"/>
        </w:rPr>
      </w:pPr>
    </w:p>
    <w:p>
      <w:pPr>
        <w:spacing w:before="0" w:after="0" w:line="240"/>
        <w:ind w:right="0" w:left="2880" w:hanging="31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567"/>
        <w:jc w:val="both"/>
        <w:rPr>
          <w:rFonts w:ascii="Times New Roman" w:hAnsi="Times New Roman" w:cs="Times New Roman" w:eastAsia="Times New Roman"/>
          <w:color w:val="auto"/>
          <w:spacing w:val="0"/>
          <w:position w:val="0"/>
          <w:sz w:val="24"/>
          <w:shd w:fill="auto" w:val="clear"/>
        </w:rPr>
      </w:pPr>
    </w:p>
    <w:p>
      <w:pPr>
        <w:keepNext w:val="tru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СОДЕРЖАНИЕ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38"/>
        </w:numPr>
        <w:tabs>
          <w:tab w:val="left" w:pos="644" w:leader="none"/>
        </w:tabs>
        <w:spacing w:before="0" w:after="0" w:line="240"/>
        <w:ind w:right="0" w:left="284" w:firstLine="0"/>
        <w:jc w:val="both"/>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ПАСПОРТ ПРОГРАММЫ УЧЕБНОЙ ДИСЦИПЛИНЫ                                                             </w:t>
      </w:r>
    </w:p>
    <w:p>
      <w:pPr>
        <w:numPr>
          <w:ilvl w:val="0"/>
          <w:numId w:val="38"/>
        </w:numPr>
        <w:tabs>
          <w:tab w:val="left" w:pos="644" w:leader="none"/>
        </w:tabs>
        <w:spacing w:before="0" w:after="0" w:line="240"/>
        <w:ind w:right="0" w:left="644" w:hanging="360"/>
        <w:jc w:val="left"/>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РЕЗУЛЬТАТЫ ОСВОЕНИЯ учебной дисциплины                                                                                                          </w:t>
      </w:r>
    </w:p>
    <w:p>
      <w:pPr>
        <w:numPr>
          <w:ilvl w:val="0"/>
          <w:numId w:val="38"/>
        </w:numPr>
        <w:tabs>
          <w:tab w:val="left" w:pos="644" w:leader="none"/>
        </w:tabs>
        <w:spacing w:before="0" w:after="0" w:line="240"/>
        <w:ind w:right="0" w:left="284" w:firstLine="0"/>
        <w:jc w:val="both"/>
        <w:rPr>
          <w:rFonts w:ascii="Times New Roman" w:hAnsi="Times New Roman" w:cs="Times New Roman" w:eastAsia="Times New Roman"/>
          <w:b/>
          <w:caps w:val="true"/>
          <w:color w:val="000000"/>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СТРУКТУРА и содержание </w:t>
      </w:r>
      <w:r>
        <w:rPr>
          <w:rFonts w:ascii="Times New Roman" w:hAnsi="Times New Roman" w:cs="Times New Roman" w:eastAsia="Times New Roman"/>
          <w:b/>
          <w:caps w:val="true"/>
          <w:color w:val="000000"/>
          <w:spacing w:val="0"/>
          <w:position w:val="0"/>
          <w:sz w:val="24"/>
          <w:shd w:fill="auto" w:val="clear"/>
        </w:rPr>
        <w:t xml:space="preserve">УЧЕБНОЙ ДИСЦИПЛИНЫ                                                              </w:t>
      </w:r>
    </w:p>
    <w:p>
      <w:pPr>
        <w:keepNext w:val="true"/>
        <w:numPr>
          <w:ilvl w:val="0"/>
          <w:numId w:val="38"/>
        </w:numPr>
        <w:tabs>
          <w:tab w:val="left" w:pos="644" w:leader="none"/>
        </w:tabs>
        <w:spacing w:before="0" w:after="0" w:line="240"/>
        <w:ind w:right="0" w:left="644" w:hanging="360"/>
        <w:jc w:val="both"/>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условия реализации  учебной дисциплины       </w:t>
      </w:r>
    </w:p>
    <w:p>
      <w:pPr>
        <w:keepNext w:val="true"/>
        <w:numPr>
          <w:ilvl w:val="0"/>
          <w:numId w:val="38"/>
        </w:numPr>
        <w:tabs>
          <w:tab w:val="left" w:pos="644" w:leader="none"/>
        </w:tabs>
        <w:spacing w:before="0" w:after="0" w:line="240"/>
        <w:ind w:right="0" w:left="284" w:firstLine="0"/>
        <w:jc w:val="both"/>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Контроль и оценка результатов освоения учебной дисциплины                                    </w:t>
      </w:r>
    </w:p>
    <w:p>
      <w:pPr>
        <w:spacing w:before="0" w:after="0" w:line="36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53"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53"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53"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53"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53"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53"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53"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53"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53"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p>
    <w:p>
      <w:pPr>
        <w:tabs>
          <w:tab w:val="left" w:pos="993" w:leader="none"/>
          <w:tab w:val="left" w:pos="1418" w:leader="none"/>
        </w:tabs>
        <w:spacing w:before="0" w:after="0" w:line="240"/>
        <w:ind w:right="0" w:left="0" w:firstLine="73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настоящей Рабочей программе используются следующие сокращения:</w:t>
      </w:r>
    </w:p>
    <w:p>
      <w:pPr>
        <w:tabs>
          <w:tab w:val="left" w:pos="993" w:leader="none"/>
          <w:tab w:val="left" w:pos="1080" w:leader="none"/>
        </w:tabs>
        <w:spacing w:before="0" w:after="0" w:line="240"/>
        <w:ind w:right="0" w:left="0" w:firstLine="73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СПО – среднее профессиональное образование;</w:t>
      </w:r>
    </w:p>
    <w:p>
      <w:pPr>
        <w:tabs>
          <w:tab w:val="left" w:pos="993" w:leader="none"/>
          <w:tab w:val="left" w:pos="1080" w:leader="none"/>
        </w:tabs>
        <w:spacing w:before="0" w:after="0" w:line="240"/>
        <w:ind w:right="0" w:left="0" w:firstLine="73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ФГОС СПО – федеральный государственный образовательный стандарт среднего профессионального образования;</w:t>
      </w:r>
    </w:p>
    <w:p>
      <w:pPr>
        <w:tabs>
          <w:tab w:val="left" w:pos="993" w:leader="none"/>
          <w:tab w:val="left" w:pos="1080" w:leader="none"/>
        </w:tabs>
        <w:spacing w:before="0" w:after="0" w:line="240"/>
        <w:ind w:right="0" w:left="0" w:firstLine="73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ОУ – образовательное учреждение;</w:t>
      </w:r>
    </w:p>
    <w:p>
      <w:pPr>
        <w:tabs>
          <w:tab w:val="left" w:pos="993" w:leader="none"/>
          <w:tab w:val="left" w:pos="1080" w:leader="none"/>
        </w:tabs>
        <w:spacing w:before="0" w:after="0" w:line="240"/>
        <w:ind w:right="0" w:left="0" w:firstLine="73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ППССЗ – программа подготовки специалиста среднего звена;</w:t>
      </w:r>
    </w:p>
    <w:p>
      <w:pPr>
        <w:tabs>
          <w:tab w:val="left" w:pos="993" w:leader="none"/>
          <w:tab w:val="left" w:pos="1080" w:leader="none"/>
        </w:tabs>
        <w:spacing w:before="0" w:after="0" w:line="240"/>
        <w:ind w:right="0" w:left="0" w:firstLine="73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ОК – общая компетенция; </w:t>
      </w:r>
    </w:p>
    <w:p>
      <w:pPr>
        <w:tabs>
          <w:tab w:val="left" w:pos="993" w:leader="none"/>
          <w:tab w:val="left" w:pos="1080" w:leader="none"/>
        </w:tabs>
        <w:spacing w:before="0" w:after="0" w:line="240"/>
        <w:ind w:right="0" w:left="0" w:firstLine="73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ПК – профессиональная компетенция; </w:t>
      </w:r>
    </w:p>
    <w:p>
      <w:pPr>
        <w:tabs>
          <w:tab w:val="left" w:pos="993" w:leader="none"/>
          <w:tab w:val="left" w:pos="1080" w:leader="none"/>
        </w:tabs>
        <w:spacing w:before="0" w:after="0" w:line="240"/>
        <w:ind w:right="0" w:left="0" w:firstLine="73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ОД – общеобразовательные дисциплины;</w:t>
      </w:r>
    </w:p>
    <w:p>
      <w:pPr>
        <w:tabs>
          <w:tab w:val="left" w:pos="993" w:leader="none"/>
          <w:tab w:val="left" w:pos="1080" w:leader="none"/>
        </w:tabs>
        <w:spacing w:before="0" w:after="0" w:line="240"/>
        <w:ind w:right="0" w:left="0" w:firstLine="73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ПМ – профессиональный модуль;</w:t>
      </w:r>
    </w:p>
    <w:p>
      <w:pPr>
        <w:spacing w:before="0" w:after="0" w:line="240"/>
        <w:ind w:right="0" w:left="0" w:firstLine="708"/>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МДК – междисциплинарный курс.</w:t>
      </w:r>
    </w:p>
    <w:p>
      <w:pPr>
        <w:spacing w:before="0" w:after="0" w:line="240"/>
        <w:ind w:right="53" w:left="0" w:firstLine="0"/>
        <w:jc w:val="both"/>
        <w:rPr>
          <w:rFonts w:ascii="Times New Roman" w:hAnsi="Times New Roman" w:cs="Times New Roman" w:eastAsia="Times New Roman"/>
          <w:b/>
          <w:color w:val="auto"/>
          <w:spacing w:val="1"/>
          <w:position w:val="0"/>
          <w:sz w:val="24"/>
          <w:shd w:fill="FFFFFF" w:val="clear"/>
        </w:rPr>
      </w:pPr>
    </w:p>
    <w:p>
      <w:pPr>
        <w:spacing w:before="0" w:after="0" w:line="240"/>
        <w:ind w:right="53" w:left="0" w:firstLine="0"/>
        <w:jc w:val="both"/>
        <w:rPr>
          <w:rFonts w:ascii="Times New Roman" w:hAnsi="Times New Roman" w:cs="Times New Roman" w:eastAsia="Times New Roman"/>
          <w:b/>
          <w:color w:val="auto"/>
          <w:spacing w:val="1"/>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left"/>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1. </w:t>
      </w:r>
      <w:r>
        <w:rPr>
          <w:rFonts w:ascii="Times New Roman" w:hAnsi="Times New Roman" w:cs="Times New Roman" w:eastAsia="Times New Roman"/>
          <w:b/>
          <w:caps w:val="true"/>
          <w:color w:val="auto"/>
          <w:spacing w:val="0"/>
          <w:position w:val="0"/>
          <w:sz w:val="24"/>
          <w:shd w:fill="auto" w:val="clear"/>
        </w:rPr>
        <w:t xml:space="preserve">паспорт рабочей ПРОГРАММЫ УЧЕБНОЙ ДИСЦИПЛИНЫ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185"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Физическая культура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185"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 программа учебной дисциплины является частью ППССЗ (программа подготовки специалистов среднего звена) в соответствии с ФГОС по специальности СПО 51.02.01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Народное художественное творчество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w:t>
      </w:r>
      <w:r>
        <w:rPr>
          <w:rFonts w:ascii="Times New Roman" w:hAnsi="Times New Roman" w:cs="Times New Roman" w:eastAsia="Times New Roman"/>
          <w:b/>
          <w:color w:val="auto"/>
          <w:spacing w:val="0"/>
          <w:position w:val="0"/>
          <w:sz w:val="24"/>
          <w:shd w:fill="auto" w:val="clear"/>
        </w:rPr>
        <w:t xml:space="preserve">Место учебной дисциплины в структуре основной профессиональной образовательной программы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Данная учебная дисциплина является составным элементом обязательной части циклов ППССЗ (общий гуманитарный и социально-экономический цикл) – ОГСЭ. 05.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24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 </w:t>
      </w:r>
      <w:r>
        <w:rPr>
          <w:rFonts w:ascii="Times New Roman" w:hAnsi="Times New Roman" w:cs="Times New Roman" w:eastAsia="Times New Roman"/>
          <w:b/>
          <w:color w:val="auto"/>
          <w:spacing w:val="0"/>
          <w:position w:val="0"/>
          <w:sz w:val="24"/>
          <w:shd w:fill="auto" w:val="clear"/>
        </w:rPr>
        <w:t xml:space="preserve">Цели и задачи учебной дисциплины – требования к результатам освоения учебной дисциплины: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Изучение физической культуры на базовом уровне среднего (полного) общего образования направлено на достижение следующих целей: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освоение системы знаний о занятиях физической культурой, их роли и значении в формировании здорового образа жизни и социальных ориентаций;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результате изучения физической культуры на базовом уровне в обучающийся в цикле ОГСЭ.05 должен:</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уметь: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использовать физкультурно-оздоровительную деятельность для укрепления здоровья, достижения жизненных и профессиональных целей;</w:t>
      </w:r>
    </w:p>
    <w:p>
      <w:pPr>
        <w:spacing w:before="0" w:after="0" w:line="240"/>
        <w:ind w:right="0" w:left="0" w:firstLine="56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знать:</w:t>
      </w:r>
    </w:p>
    <w:p>
      <w:pPr>
        <w:spacing w:before="0" w:after="0" w:line="240"/>
        <w:ind w:right="0" w:left="0" w:firstLine="56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 роли физической культуры в общекультурном, профессиональном и социальном развитии человека;</w:t>
      </w:r>
    </w:p>
    <w:p>
      <w:pPr>
        <w:spacing w:before="0" w:after="0" w:line="240"/>
        <w:ind w:right="0" w:left="0" w:firstLine="56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основы здорового образа жизни.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1.4. </w:t>
      </w:r>
      <w:r>
        <w:rPr>
          <w:rFonts w:ascii="Times New Roman" w:hAnsi="Times New Roman" w:cs="Times New Roman" w:eastAsia="Times New Roman"/>
          <w:b/>
          <w:color w:val="auto"/>
          <w:spacing w:val="0"/>
          <w:position w:val="0"/>
          <w:sz w:val="24"/>
          <w:shd w:fill="auto" w:val="clear"/>
        </w:rPr>
        <w:t xml:space="preserve">Количество часов на освоение программы учебной дисциплины по  специальности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Народное художественное творчество</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708"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708" w:firstLine="0"/>
        <w:jc w:val="both"/>
        <w:rPr>
          <w:rFonts w:ascii="Times New Roman" w:hAnsi="Times New Roman" w:cs="Times New Roman" w:eastAsia="Times New Roman"/>
          <w:b/>
          <w:color w:val="auto"/>
          <w:spacing w:val="0"/>
          <w:position w:val="0"/>
          <w:sz w:val="24"/>
          <w:shd w:fill="auto" w:val="clear"/>
        </w:rPr>
      </w:pPr>
    </w:p>
    <w:tbl>
      <w:tblPr/>
      <w:tblGrid>
        <w:gridCol w:w="6228"/>
        <w:gridCol w:w="1260"/>
        <w:gridCol w:w="1296"/>
        <w:gridCol w:w="1296"/>
      </w:tblGrid>
      <w:tr>
        <w:trPr>
          <w:trHeight w:val="1" w:hRule="atLeast"/>
          <w:jc w:val="left"/>
        </w:trPr>
        <w:tc>
          <w:tcPr>
            <w:tcW w:w="62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максимальной учебной нагрузки обучающегося</w:t>
            </w:r>
          </w:p>
        </w:tc>
        <w:tc>
          <w:tcPr>
            <w:tcW w:w="1260" w:type="dxa"/>
            <w:tcBorders>
              <w:top w:val="single" w:color="000000" w:sz="0"/>
              <w:left w:val="single" w:color="000000" w:sz="0"/>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303</w:t>
            </w:r>
          </w:p>
        </w:tc>
        <w:tc>
          <w:tcPr>
            <w:tcW w:w="2592"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часов, в том числе</w:t>
            </w:r>
          </w:p>
        </w:tc>
      </w:tr>
      <w:tr>
        <w:trPr>
          <w:trHeight w:val="1" w:hRule="atLeast"/>
          <w:jc w:val="left"/>
        </w:trPr>
        <w:tc>
          <w:tcPr>
            <w:tcW w:w="748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обязательной аудиторной учебной нагрузки обучающегося</w:t>
            </w:r>
          </w:p>
        </w:tc>
        <w:tc>
          <w:tcPr>
            <w:tcW w:w="1296" w:type="dxa"/>
            <w:tcBorders>
              <w:top w:val="single" w:color="000000" w:sz="0"/>
              <w:left w:val="single" w:color="000000" w:sz="0"/>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202</w:t>
            </w:r>
          </w:p>
        </w:tc>
        <w:tc>
          <w:tcPr>
            <w:tcW w:w="129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часов,</w:t>
            </w:r>
          </w:p>
        </w:tc>
      </w:tr>
      <w:tr>
        <w:trPr>
          <w:trHeight w:val="70" w:hRule="auto"/>
          <w:jc w:val="left"/>
        </w:trPr>
        <w:tc>
          <w:tcPr>
            <w:tcW w:w="748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самостоятельной работы обучающегося</w:t>
            </w:r>
          </w:p>
        </w:tc>
        <w:tc>
          <w:tcPr>
            <w:tcW w:w="1296" w:type="dxa"/>
            <w:tcBorders>
              <w:top w:val="single" w:color="000000" w:sz="0"/>
              <w:left w:val="single" w:color="000000" w:sz="0"/>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101</w:t>
            </w:r>
          </w:p>
        </w:tc>
        <w:tc>
          <w:tcPr>
            <w:tcW w:w="129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часов.</w:t>
            </w:r>
          </w:p>
        </w:tc>
      </w:tr>
    </w:tbl>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2.</w:t>
      </w:r>
      <w:r>
        <w:rPr>
          <w:rFonts w:ascii="Times New Roman" w:hAnsi="Times New Roman" w:cs="Times New Roman" w:eastAsia="Times New Roman"/>
          <w:b/>
          <w:caps w:val="true"/>
          <w:color w:val="auto"/>
          <w:spacing w:val="0"/>
          <w:position w:val="0"/>
          <w:sz w:val="24"/>
          <w:shd w:fill="auto" w:val="clear"/>
        </w:rPr>
        <w:t xml:space="preserve">РЕЗУЛЬТАТЫ ОСВОЕНИЯ ПРОФЕССИОНАЛЬНОГО МОДУЛЯ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240"/>
        <w:jc w:val="both"/>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Результатом освоения учебной дисциплины  в цикле ОГСЭ является овладение обучающимися общими (ОК) компетенциями: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tbl>
      <w:tblPr/>
      <w:tblGrid>
        <w:gridCol w:w="1418"/>
        <w:gridCol w:w="9215"/>
      </w:tblGrid>
      <w:tr>
        <w:trPr>
          <w:trHeight w:val="462" w:hRule="auto"/>
          <w:jc w:val="left"/>
        </w:trPr>
        <w:tc>
          <w:tcPr>
            <w:tcW w:w="1418" w:type="dxa"/>
            <w:tcBorders>
              <w:top w:val="single" w:color="000000" w:sz="12"/>
              <w:left w:val="single" w:color="000000" w:sz="12"/>
              <w:bottom w:val="single" w:color="000000" w:sz="12"/>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Код</w:t>
            </w:r>
          </w:p>
        </w:tc>
        <w:tc>
          <w:tcPr>
            <w:tcW w:w="9215" w:type="dxa"/>
            <w:tcBorders>
              <w:top w:val="single" w:color="000000" w:sz="12"/>
              <w:left w:val="single" w:color="000000" w:sz="4"/>
              <w:bottom w:val="single" w:color="000000" w:sz="12"/>
              <w:right w:val="single" w:color="000000" w:sz="12"/>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Наименование результата обучения</w:t>
            </w:r>
          </w:p>
        </w:tc>
      </w:tr>
      <w:tr>
        <w:trPr>
          <w:trHeight w:val="759" w:hRule="auto"/>
          <w:jc w:val="left"/>
        </w:trPr>
        <w:tc>
          <w:tcPr>
            <w:tcW w:w="1418" w:type="dxa"/>
            <w:tcBorders>
              <w:top w:val="single" w:color="000000" w:sz="4"/>
              <w:left w:val="single" w:color="000000" w:sz="12"/>
              <w:bottom w:val="single" w:color="000000" w:sz="4"/>
              <w:right w:val="single" w:color="000000" w:sz="4"/>
            </w:tcBorders>
            <w:shd w:color="auto" w:fill="auto" w:val="clear"/>
            <w:tcMar>
              <w:left w:w="108" w:type="dxa"/>
              <w:right w:w="108" w:type="dxa"/>
            </w:tcMar>
            <w:vAlign w:val="top"/>
          </w:tcPr>
          <w:p>
            <w:pPr>
              <w:suppressAutoHyphens w:val="true"/>
              <w:spacing w:before="0" w:after="0" w:line="360"/>
              <w:ind w:right="-108"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ОК 2.</w:t>
            </w:r>
          </w:p>
        </w:tc>
        <w:tc>
          <w:tcPr>
            <w:tcW w:w="9215" w:type="dxa"/>
            <w:tcBorders>
              <w:top w:val="single" w:color="000000" w:sz="4"/>
              <w:left w:val="single" w:color="000000" w:sz="4"/>
              <w:bottom w:val="single" w:color="000000" w:sz="4"/>
              <w:right w:val="single" w:color="000000" w:sz="12"/>
            </w:tcBorders>
            <w:shd w:color="auto" w:fill="auto"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trPr>
          <w:trHeight w:val="1" w:hRule="atLeast"/>
          <w:jc w:val="left"/>
        </w:trPr>
        <w:tc>
          <w:tcPr>
            <w:tcW w:w="1418" w:type="dxa"/>
            <w:tcBorders>
              <w:top w:val="single" w:color="000000" w:sz="4"/>
              <w:left w:val="single" w:color="000000" w:sz="12"/>
              <w:bottom w:val="single" w:color="000000" w:sz="4"/>
              <w:right w:val="single" w:color="000000" w:sz="4"/>
            </w:tcBorders>
            <w:shd w:color="auto" w:fill="auto" w:val="clear"/>
            <w:tcMar>
              <w:left w:w="108" w:type="dxa"/>
              <w:right w:w="108" w:type="dxa"/>
            </w:tcMar>
            <w:vAlign w:val="top"/>
          </w:tcPr>
          <w:p>
            <w:pPr>
              <w:suppressAutoHyphens w:val="true"/>
              <w:spacing w:before="0" w:after="0" w:line="360"/>
              <w:ind w:right="-108"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ОК 3.</w:t>
            </w:r>
          </w:p>
        </w:tc>
        <w:tc>
          <w:tcPr>
            <w:tcW w:w="9215" w:type="dxa"/>
            <w:tcBorders>
              <w:top w:val="single" w:color="000000" w:sz="4"/>
              <w:left w:val="single" w:color="000000" w:sz="4"/>
              <w:bottom w:val="single" w:color="000000" w:sz="4"/>
              <w:right w:val="single" w:color="000000" w:sz="12"/>
            </w:tcBorders>
            <w:shd w:color="auto" w:fill="auto"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Решать проблемы, оценивать риски и принимать решения в нестандартных ситуациях.</w:t>
            </w:r>
          </w:p>
        </w:tc>
      </w:tr>
      <w:tr>
        <w:trPr>
          <w:trHeight w:val="1" w:hRule="atLeast"/>
          <w:jc w:val="left"/>
        </w:trPr>
        <w:tc>
          <w:tcPr>
            <w:tcW w:w="1418" w:type="dxa"/>
            <w:tcBorders>
              <w:top w:val="single" w:color="000000" w:sz="4"/>
              <w:left w:val="single" w:color="000000" w:sz="12"/>
              <w:bottom w:val="single" w:color="000000" w:sz="4"/>
              <w:right w:val="single" w:color="000000" w:sz="4"/>
            </w:tcBorders>
            <w:shd w:color="auto" w:fill="auto" w:val="clear"/>
            <w:tcMar>
              <w:left w:w="108" w:type="dxa"/>
              <w:right w:w="108" w:type="dxa"/>
            </w:tcMar>
            <w:vAlign w:val="top"/>
          </w:tcPr>
          <w:p>
            <w:pPr>
              <w:suppressAutoHyphens w:val="true"/>
              <w:spacing w:before="0" w:after="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ОК</w:t>
            </w:r>
            <w:r>
              <w:rPr>
                <w:rFonts w:ascii="Times New Roman" w:hAnsi="Times New Roman" w:cs="Times New Roman" w:eastAsia="Times New Roman"/>
                <w:color w:val="auto"/>
                <w:spacing w:val="0"/>
                <w:position w:val="0"/>
                <w:sz w:val="24"/>
                <w:shd w:fill="auto" w:val="clear"/>
              </w:rPr>
              <w:t xml:space="preserve"> 4.</w:t>
            </w:r>
          </w:p>
        </w:tc>
        <w:tc>
          <w:tcPr>
            <w:tcW w:w="9215" w:type="dxa"/>
            <w:tcBorders>
              <w:top w:val="single" w:color="000000" w:sz="4"/>
              <w:left w:val="single" w:color="000000" w:sz="4"/>
              <w:bottom w:val="single" w:color="000000" w:sz="4"/>
              <w:right w:val="single" w:color="000000" w:sz="12"/>
            </w:tcBorders>
            <w:shd w:color="auto" w:fill="auto"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trPr>
          <w:trHeight w:val="280" w:hRule="auto"/>
          <w:jc w:val="left"/>
        </w:trPr>
        <w:tc>
          <w:tcPr>
            <w:tcW w:w="1418" w:type="dxa"/>
            <w:tcBorders>
              <w:top w:val="single" w:color="000000" w:sz="4"/>
              <w:left w:val="single" w:color="000000" w:sz="12"/>
              <w:bottom w:val="single" w:color="000000" w:sz="4"/>
              <w:right w:val="single" w:color="000000" w:sz="4"/>
            </w:tcBorders>
            <w:shd w:color="auto" w:fill="auto" w:val="clear"/>
            <w:tcMar>
              <w:left w:w="108" w:type="dxa"/>
              <w:right w:w="108" w:type="dxa"/>
            </w:tcMar>
            <w:vAlign w:val="top"/>
          </w:tcPr>
          <w:p>
            <w:pPr>
              <w:suppressAutoHyphens w:val="true"/>
              <w:spacing w:before="0" w:after="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ОК</w:t>
            </w:r>
            <w:r>
              <w:rPr>
                <w:rFonts w:ascii="Times New Roman" w:hAnsi="Times New Roman" w:cs="Times New Roman" w:eastAsia="Times New Roman"/>
                <w:color w:val="auto"/>
                <w:spacing w:val="0"/>
                <w:position w:val="0"/>
                <w:sz w:val="24"/>
                <w:shd w:fill="auto" w:val="clear"/>
              </w:rPr>
              <w:t xml:space="preserve"> 6.</w:t>
            </w:r>
          </w:p>
        </w:tc>
        <w:tc>
          <w:tcPr>
            <w:tcW w:w="9215" w:type="dxa"/>
            <w:tcBorders>
              <w:top w:val="single" w:color="000000" w:sz="4"/>
              <w:left w:val="single" w:color="000000" w:sz="4"/>
              <w:bottom w:val="single" w:color="000000" w:sz="4"/>
              <w:right w:val="single" w:color="000000" w:sz="12"/>
            </w:tcBorders>
            <w:shd w:color="auto" w:fill="auto"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Работать в коллективе, обеспечивать его сплочение, эффективно общаться с коллегами, руководством.</w:t>
            </w:r>
          </w:p>
        </w:tc>
      </w:tr>
      <w:tr>
        <w:trPr>
          <w:trHeight w:val="259" w:hRule="auto"/>
          <w:jc w:val="left"/>
        </w:trPr>
        <w:tc>
          <w:tcPr>
            <w:tcW w:w="1418" w:type="dxa"/>
            <w:tcBorders>
              <w:top w:val="single" w:color="000000" w:sz="4"/>
              <w:left w:val="single" w:color="000000" w:sz="12"/>
              <w:bottom w:val="single" w:color="000000" w:sz="4"/>
              <w:right w:val="single" w:color="000000" w:sz="4"/>
            </w:tcBorders>
            <w:shd w:color="auto" w:fill="auto" w:val="clear"/>
            <w:tcMar>
              <w:left w:w="108" w:type="dxa"/>
              <w:right w:w="108" w:type="dxa"/>
            </w:tcMar>
            <w:vAlign w:val="top"/>
          </w:tcPr>
          <w:p>
            <w:pPr>
              <w:suppressAutoHyphens w:val="true"/>
              <w:spacing w:before="0" w:after="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ОК</w:t>
            </w:r>
            <w:r>
              <w:rPr>
                <w:rFonts w:ascii="Times New Roman" w:hAnsi="Times New Roman" w:cs="Times New Roman" w:eastAsia="Times New Roman"/>
                <w:color w:val="auto"/>
                <w:spacing w:val="0"/>
                <w:position w:val="0"/>
                <w:sz w:val="24"/>
                <w:shd w:fill="auto" w:val="clear"/>
              </w:rPr>
              <w:t xml:space="preserve"> 8. </w:t>
            </w:r>
          </w:p>
        </w:tc>
        <w:tc>
          <w:tcPr>
            <w:tcW w:w="9215" w:type="dxa"/>
            <w:tcBorders>
              <w:top w:val="single" w:color="000000" w:sz="4"/>
              <w:left w:val="single" w:color="000000" w:sz="4"/>
              <w:bottom w:val="single" w:color="000000" w:sz="4"/>
              <w:right w:val="single" w:color="000000" w:sz="12"/>
            </w:tcBorders>
            <w:shd w:color="auto" w:fill="auto" w:val="clear"/>
            <w:tcMar>
              <w:left w:w="108" w:type="dxa"/>
              <w:right w:w="108" w:type="dxa"/>
            </w:tcMar>
            <w:vAlign w:val="top"/>
          </w:tcPr>
          <w:p>
            <w:pPr>
              <w:tabs>
                <w:tab w:val="left" w:pos="162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bl>
    <w:p>
      <w:pPr>
        <w:spacing w:before="0" w:after="0" w:line="240"/>
        <w:ind w:right="0" w:left="708" w:firstLine="0"/>
        <w:jc w:val="both"/>
        <w:rPr>
          <w:rFonts w:ascii="Times New Roman" w:hAnsi="Times New Roman" w:cs="Times New Roman" w:eastAsia="Times New Roman"/>
          <w:b/>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СТРУКТУРА И СОДЕРЖАНИЕ УЧЕБНОЙ ДИСЦИПЛИНЫ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2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3.1. </w:t>
      </w:r>
      <w:r>
        <w:rPr>
          <w:rFonts w:ascii="Times New Roman" w:hAnsi="Times New Roman" w:cs="Times New Roman" w:eastAsia="Times New Roman"/>
          <w:b/>
          <w:color w:val="auto"/>
          <w:spacing w:val="0"/>
          <w:position w:val="0"/>
          <w:sz w:val="24"/>
          <w:shd w:fill="auto" w:val="clear"/>
        </w:rPr>
        <w:t xml:space="preserve">Объем учебной дисциплины и виды учебной работы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185" w:left="-180" w:firstLine="0"/>
        <w:jc w:val="both"/>
        <w:rPr>
          <w:rFonts w:ascii="Times New Roman" w:hAnsi="Times New Roman" w:cs="Times New Roman" w:eastAsia="Times New Roman"/>
          <w:b/>
          <w:color w:val="auto"/>
          <w:spacing w:val="0"/>
          <w:position w:val="0"/>
          <w:sz w:val="24"/>
          <w:shd w:fill="auto" w:val="clear"/>
        </w:rPr>
      </w:pPr>
    </w:p>
    <w:tbl>
      <w:tblPr/>
      <w:tblGrid>
        <w:gridCol w:w="7196"/>
        <w:gridCol w:w="3402"/>
      </w:tblGrid>
      <w:tr>
        <w:trPr>
          <w:trHeight w:val="460" w:hRule="auto"/>
          <w:jc w:val="left"/>
        </w:trPr>
        <w:tc>
          <w:tcPr>
            <w:tcW w:w="719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Вид учебной работы</w:t>
            </w:r>
          </w:p>
        </w:tc>
        <w:tc>
          <w:tcPr>
            <w:tcW w:w="340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Объем часов</w:t>
            </w:r>
          </w:p>
        </w:tc>
      </w:tr>
      <w:tr>
        <w:trPr>
          <w:trHeight w:val="285" w:hRule="auto"/>
          <w:jc w:val="left"/>
        </w:trPr>
        <w:tc>
          <w:tcPr>
            <w:tcW w:w="719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Максимальная учебная нагрузка (всего)</w:t>
            </w:r>
          </w:p>
        </w:tc>
        <w:tc>
          <w:tcPr>
            <w:tcW w:w="340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303</w:t>
            </w:r>
          </w:p>
        </w:tc>
      </w:tr>
      <w:tr>
        <w:trPr>
          <w:trHeight w:val="1" w:hRule="atLeast"/>
          <w:jc w:val="left"/>
        </w:trPr>
        <w:tc>
          <w:tcPr>
            <w:tcW w:w="719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Обязательная аудиторная учебная нагрузка (всего) </w:t>
            </w:r>
          </w:p>
        </w:tc>
        <w:tc>
          <w:tcPr>
            <w:tcW w:w="340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202</w:t>
            </w:r>
          </w:p>
        </w:tc>
      </w:tr>
      <w:tr>
        <w:trPr>
          <w:trHeight w:val="1" w:hRule="atLeast"/>
          <w:jc w:val="left"/>
        </w:trPr>
        <w:tc>
          <w:tcPr>
            <w:tcW w:w="719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 том числе:</w:t>
            </w:r>
          </w:p>
        </w:tc>
        <w:tc>
          <w:tcPr>
            <w:tcW w:w="340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19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Теоретические занятия</w:t>
            </w:r>
          </w:p>
        </w:tc>
        <w:tc>
          <w:tcPr>
            <w:tcW w:w="340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719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практические занятия</w:t>
            </w:r>
          </w:p>
        </w:tc>
        <w:tc>
          <w:tcPr>
            <w:tcW w:w="340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200</w:t>
            </w:r>
          </w:p>
        </w:tc>
      </w:tr>
      <w:tr>
        <w:trPr>
          <w:trHeight w:val="1" w:hRule="atLeast"/>
          <w:jc w:val="left"/>
        </w:trPr>
        <w:tc>
          <w:tcPr>
            <w:tcW w:w="719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Самостоятельная работа обучающегося (всего)</w:t>
            </w:r>
          </w:p>
        </w:tc>
        <w:tc>
          <w:tcPr>
            <w:tcW w:w="340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101</w:t>
            </w:r>
          </w:p>
        </w:tc>
      </w:tr>
      <w:tr>
        <w:trPr>
          <w:trHeight w:val="1" w:hRule="atLeast"/>
          <w:jc w:val="left"/>
        </w:trPr>
        <w:tc>
          <w:tcPr>
            <w:tcW w:w="719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Промежуточная аттестация – зачет (3,4,5,6,7 семестр); дифференцированный зачет (8 семестр)</w:t>
            </w:r>
          </w:p>
        </w:tc>
        <w:tc>
          <w:tcPr>
            <w:tcW w:w="340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w:t>
            </w:r>
          </w:p>
          <w:p>
            <w:pPr>
              <w:spacing w:before="0" w:after="0" w:line="240"/>
              <w:ind w:right="0" w:left="0" w:firstLine="0"/>
              <w:jc w:val="center"/>
              <w:rPr>
                <w:color w:val="auto"/>
                <w:spacing w:val="0"/>
                <w:position w:val="0"/>
              </w:rPr>
            </w:pPr>
          </w:p>
        </w:tc>
      </w:tr>
      <w:tr>
        <w:trPr>
          <w:trHeight w:val="1" w:hRule="atLeast"/>
          <w:jc w:val="left"/>
        </w:trPr>
        <w:tc>
          <w:tcPr>
            <w:tcW w:w="10598"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i/>
                <w:color w:val="auto"/>
                <w:spacing w:val="0"/>
                <w:position w:val="0"/>
                <w:sz w:val="24"/>
                <w:shd w:fill="auto" w:val="clear"/>
              </w:rPr>
              <w:t xml:space="preserve">Итого:                                                                                                       303</w:t>
            </w:r>
          </w:p>
        </w:tc>
      </w:tr>
    </w:tbl>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3.2. </w:t>
      </w:r>
      <w:r>
        <w:rPr>
          <w:rFonts w:ascii="Times New Roman" w:hAnsi="Times New Roman" w:cs="Times New Roman" w:eastAsia="Times New Roman"/>
          <w:b/>
          <w:color w:val="auto"/>
          <w:spacing w:val="0"/>
          <w:position w:val="0"/>
          <w:sz w:val="24"/>
          <w:shd w:fill="auto" w:val="clear"/>
        </w:rPr>
        <w:t xml:space="preserve">Тематический план и содержание учебной дисциплины</w:t>
      </w:r>
      <w:r>
        <w:rPr>
          <w:rFonts w:ascii="Times New Roman" w:hAnsi="Times New Roman" w:cs="Times New Roman" w:eastAsia="Times New Roman"/>
          <w:b/>
          <w:caps w:val="true"/>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Физическая культура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Общий гуманитарный и социально-экономический цикл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5778"/>
        <w:gridCol w:w="1134"/>
        <w:gridCol w:w="993"/>
        <w:gridCol w:w="1275"/>
        <w:gridCol w:w="1276"/>
      </w:tblGrid>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разделов и тем;</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Содержание учебного материала;</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практические занятия; самостоятельная работа обучающихся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Уро</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вень усвоения</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Максимум</w:t>
            </w:r>
          </w:p>
          <w:p>
            <w:pPr>
              <w:spacing w:before="0" w:after="0" w:line="240"/>
              <w:ind w:right="0" w:left="0" w:firstLine="0"/>
              <w:jc w:val="center"/>
              <w:rPr>
                <w:color w:val="auto"/>
                <w:spacing w:val="0"/>
                <w:position w:val="0"/>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тельная рабо</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та</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Обязательные учеб</w:t>
            </w:r>
          </w:p>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ные заня</w:t>
            </w:r>
          </w:p>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тия</w:t>
            </w:r>
          </w:p>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Всего</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часов</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семестр</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FFFFFF" w:val="clear"/>
              </w:rPr>
              <w:t xml:space="preserve">Раздел 1. Физическая культура и основы здорового образа жизни</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Лекция</w:t>
            </w:r>
            <w:r>
              <w:rPr>
                <w:rFonts w:ascii="Times New Roman" w:hAnsi="Times New Roman" w:cs="Times New Roman" w:eastAsia="Times New Roman"/>
                <w:color w:val="auto"/>
                <w:spacing w:val="0"/>
                <w:position w:val="0"/>
                <w:sz w:val="24"/>
                <w:shd w:fill="auto" w:val="clear"/>
              </w:rPr>
              <w:t xml:space="preserve">: Тема 1.1 Основы здорового образа жизни. Роль физической культуры в общекультурном, профессиональном и социальном развитии человека. Физкультурно-оздоровительная деятельность для укрепления здоровья, достижения жизненных и профессиональных целей.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Подготовка реферата  и разработка презентации на тему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Основы здорового образа жизни студента</w:t>
            </w:r>
            <w:r>
              <w:rPr>
                <w:rFonts w:ascii="Times New Roman" w:hAnsi="Times New Roman" w:cs="Times New Roman" w:eastAsia="Times New Roman"/>
                <w:color w:val="auto"/>
                <w:spacing w:val="0"/>
                <w:position w:val="0"/>
                <w:sz w:val="24"/>
                <w:shd w:fill="auto" w:val="clear"/>
              </w:rPr>
              <w:t xml:space="preserv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left"/>
              <w:rPr>
                <w:color w:val="auto"/>
                <w:spacing w:val="0"/>
                <w:position w:val="0"/>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Раздел 2. Легкая атлетика</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2.1. Легкая атлетика. Специальные беговые упражнения легкоатлетов. Техника высокого и низкого старта, старты и стартовые ускорения. Свободный бег 500м (девушки), 1000м (юноши).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2.2 Легкая атлетика. Техника бега на короткие дистанции. Стартовый разгон. Финиширование. Челночный бег 5x10м. Свободный бег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2.3. Легкая атлетика. Развитие общей выносливости. Техника бега на средние и длинные дистанции: прохождение поворотов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 рук, стопы), финишный бросок. Сдача контрольного норматива в беге на 100 метров. Свободный бег. </w:t>
            </w: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Самостоятельная работа: </w:t>
            </w:r>
            <w:r>
              <w:rPr>
                <w:rFonts w:ascii="Times New Roman" w:hAnsi="Times New Roman" w:cs="Times New Roman" w:eastAsia="Times New Roman"/>
                <w:color w:val="auto"/>
                <w:spacing w:val="0"/>
                <w:position w:val="0"/>
                <w:sz w:val="24"/>
                <w:shd w:fill="auto" w:val="clear"/>
              </w:rPr>
              <w:t xml:space="preserve">Посещение легкоатлетических стадионов, манежей, парков для   свободного бега и развития выносливости.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2.4. Легкая атлетика. Комплексы упражнений для развития выносливости. Сдача контрольного норматива в беге на 2000м (девушки),3000м (юноши).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2.5. Легкая атлетика. Эстафеты. Сдача контрольных норматива в кроссе и беге (должники) Длительный бег до 15-20 минут.</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Раздел 3. Спортивные игры. Баскетбол.</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3.1. Баскетбол. Техника безопасности при игре в баскетбол. Одежда и обувь для занятий. Основные судейские жесты. Стойки и перемещения. Прием-передача мяча различными способами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3.2. Баскетбол.</w:t>
            </w:r>
            <w:r>
              <w:rPr>
                <w:rFonts w:ascii="Times New Roman" w:hAnsi="Times New Roman" w:cs="Times New Roman" w:eastAsia="Times New Roman"/>
                <w:color w:val="auto"/>
                <w:spacing w:val="0"/>
                <w:position w:val="0"/>
                <w:sz w:val="24"/>
                <w:shd w:fill="FFFF00" w:val="clear"/>
              </w:rPr>
              <w:t xml:space="preserve"> </w:t>
            </w:r>
            <w:r>
              <w:rPr>
                <w:rFonts w:ascii="Times New Roman" w:hAnsi="Times New Roman" w:cs="Times New Roman" w:eastAsia="Times New Roman"/>
                <w:color w:val="auto"/>
                <w:spacing w:val="0"/>
                <w:position w:val="0"/>
                <w:sz w:val="24"/>
                <w:shd w:fill="auto" w:val="clear"/>
              </w:rPr>
              <w:t xml:space="preserve">Передачи мяча от груди двумя руками; Передачи мяча в парах в движении. Ведение мяча, остановка в 2 шага-бросок в кольцо.</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903" w:hRule="auto"/>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3.3. Баскетбол. Совершенствование техники ведения, приема и передачи мяча, остановки в 2 шага, бросок в кольцо одной рукой от плеча.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3.4. Баскетбол. Совершенствование техник. Ведение мяча, остановка в 2 шага – бросок в кольцо. Прием-передача мяча во встречной эстафете.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3.5. Баскетбол. Совершенствование ранее изученных техник. Бросок мяча из-под щита и с угла площадки.</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Техника штрафного броска.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color w:val="auto"/>
                <w:spacing w:val="0"/>
                <w:position w:val="0"/>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3.6. Баскетбол. Совершенствование техник владения мяча. Бросок мяча из под щита с угла – зачет. Изучение техники два шага с места – бросок в</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кольцо. Совершенствование техники штрафного бросок. Учебная игра.</w:t>
            </w:r>
            <w:r>
              <w:rPr>
                <w:rFonts w:ascii="Times New Roman" w:hAnsi="Times New Roman" w:cs="Times New Roman" w:eastAsia="Times New Roman"/>
                <w:b/>
                <w:color w:val="auto"/>
                <w:spacing w:val="0"/>
                <w:position w:val="0"/>
                <w:sz w:val="24"/>
                <w:shd w:fill="auto" w:val="clear"/>
              </w:rPr>
              <w:t xml:space="preserve">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color w:val="auto"/>
                <w:spacing w:val="0"/>
                <w:position w:val="0"/>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3.7. Баскетбол.</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Совершенствование ранее изученных техник. Ведение мяча шагом – 2 шага – бросок в кольцо – зачет. Учебная игра (защита зоной).</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3.8. Баскетбол. Совершенствование технических приемов в баскетболе. Обводка противника.  Штрафной</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бросок – зачет.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4.11. Баскетбол. Броски с различных дистанций. Подбор мяча от щита. Контрольная командная игра.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Зачет. </w:t>
            </w:r>
            <w:r>
              <w:rPr>
                <w:rFonts w:ascii="Times New Roman" w:hAnsi="Times New Roman" w:cs="Times New Roman" w:eastAsia="Times New Roman"/>
                <w:color w:val="auto"/>
                <w:spacing w:val="0"/>
                <w:position w:val="0"/>
                <w:sz w:val="24"/>
                <w:shd w:fill="auto" w:val="clear"/>
              </w:rPr>
              <w:t xml:space="preserve">Подведение итогов семестра.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 </w:t>
            </w:r>
            <w:r>
              <w:rPr>
                <w:rFonts w:ascii="Times New Roman" w:hAnsi="Times New Roman" w:cs="Times New Roman" w:eastAsia="Times New Roman"/>
                <w:color w:val="auto"/>
                <w:spacing w:val="0"/>
                <w:position w:val="0"/>
                <w:sz w:val="24"/>
                <w:shd w:fill="auto" w:val="clear"/>
              </w:rPr>
              <w:t xml:space="preserve">Посещение  секций по волейболу, баскетболу.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 медицинским показаниям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Составление комплекса  упражнений на различные группы мышц;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Подготовка реферата;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Составление комплекса упражнений утренней гигиенической гимнастики;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Занятие в тренажерном зале с использованием мячей, гантелей и скакалок; </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Анализ товарищеского матча или учебной игры с точки зрения тренера и судьи.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rPr>
            </w:pPr>
            <w:r>
              <w:rPr>
                <w:rFonts w:ascii="Times New Roman" w:hAnsi="Times New Roman" w:cs="Times New Roman" w:eastAsia="Times New Roman"/>
                <w:b/>
                <w:color w:val="auto"/>
                <w:spacing w:val="0"/>
                <w:position w:val="0"/>
                <w:sz w:val="24"/>
                <w:shd w:fill="auto" w:val="clear"/>
              </w:rPr>
              <w:t xml:space="preserve">Всего за семестр</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46</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14</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32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семестр</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Раздел 5. Спортивные игры. Волейбол.</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5.1. Волейбол. Техника безопасности при занятии волейболом. Гигиена занятий, одежда, обувь, инвентарь. Размещение игроков на площадке Основная стойка волейболиста, перемещения. Техника приема мяча сверху и снизу.</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5.2. Волейбол. Совершенствование стоек и перемещения при игре. Прием и передача мяча двумя руками сверху и снизу. Работа в парах через сетку. Техника прямой нижней подача.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p>
        </w:tc>
      </w:tr>
      <w:tr>
        <w:trPr>
          <w:trHeight w:val="325" w:hRule="auto"/>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5.3. Волейбол. Совершенствование техники приема и передачи мяча: над головой,</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снизу, у стенки, в парах. Передача мяча в движении. Учебная игра по упрощенным правилам.</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5.4. Волейбол. Совершенствование ранее изученных техник Прием и передача мяча в парах, с увеличением количества мячей. Игра в 3 паса. Учебная игра по упрощенным правилам.</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5.5. Волейбол. Прием мяча сверху (над головой) - зачет.  Совершенствование техники нижней прямой подачи мяча (стойка во время подачи, работа рук и ног). Учебная игра по правилам.</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5.6. Волейбол. Совершенствование техники приема и передачи мяча сверху и снизу, в парах, тройках. Ознакомление с техникой нападающего удара.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5.7. Волейбол. Прием мяча снизу (над собой) – зачет. Совершенствование техники нападающего удара. Техника приема низко летящего мяча.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5.8. Волейбол. Совершенствование изученных техник. Передача мяча в парах (через сетку) - зачет.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5.9. Волейбол. Совершенствование ранее изученных техник. Нижняя прямая подача-зачет. Учебная игра по правилам</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5.10. Волейбол. Совершенствование техник. Выполнение ОРУ для прыгучести при выполнении нападающего удара.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5.11. Волейбол. Нападающий удар – зачет.  Двухсторонняя игра с применением основных элементов техники.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5.12. Волейбол.  Совершенствование нападающего удара с последующим блокированием и игрой от сетки.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5.13. Волейбол. Совершенствование техник.</w:t>
            </w:r>
            <w:r>
              <w:rPr>
                <w:rFonts w:ascii="Times New Roman" w:hAnsi="Times New Roman" w:cs="Times New Roman" w:eastAsia="Times New Roman"/>
                <w:color w:val="000000"/>
                <w:spacing w:val="0"/>
                <w:position w:val="0"/>
                <w:sz w:val="24"/>
                <w:shd w:fill="FFFFFF" w:val="clear"/>
              </w:rPr>
              <w:t xml:space="preserve"> Индивидуальные действия игроков с мячом, без мяча. Взаимодействие игроков. Учебная игра.</w:t>
            </w:r>
            <w:r>
              <w:rPr>
                <w:rFonts w:ascii="Times New Roman" w:hAnsi="Times New Roman" w:cs="Times New Roman" w:eastAsia="Times New Roman"/>
                <w:color w:val="000000"/>
                <w:spacing w:val="0"/>
                <w:position w:val="0"/>
                <w:sz w:val="24"/>
                <w:shd w:fill="FFFFFF" w:val="clear"/>
              </w:rPr>
              <w:t xml:space="preserve">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5.14. Волейбол. Совершенствование ранее изученных техник. Совершенствование прямой нижней подачи по зонам. Учебная игра.</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Самостоятельная работа: </w:t>
            </w:r>
            <w:r>
              <w:rPr>
                <w:rFonts w:ascii="Times New Roman" w:hAnsi="Times New Roman" w:cs="Times New Roman" w:eastAsia="Times New Roman"/>
                <w:color w:val="auto"/>
                <w:spacing w:val="0"/>
                <w:position w:val="0"/>
                <w:sz w:val="24"/>
                <w:shd w:fill="auto" w:val="clear"/>
              </w:rPr>
              <w:t xml:space="preserve">Подготовка реферата на тему: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Основы здорового образа жизни. Физическая культура в обеспечении здоровья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Оформление буклета с использованием программы Publicher.</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5.15. Волейбол. Совершенствование техник. Контрольная командная игра с применением изученных техник. Комплексный  зачет по волейболу (должники).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Раздел 6. Настольный теннис</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auto"/>
                <w:spacing w:val="0"/>
                <w:position w:val="0"/>
                <w:sz w:val="24"/>
                <w:shd w:fill="FFFFFF" w:val="clear"/>
              </w:rPr>
              <w:t xml:space="preserve">Практическое занятие: </w:t>
            </w:r>
            <w:r>
              <w:rPr>
                <w:rFonts w:ascii="Times New Roman" w:hAnsi="Times New Roman" w:cs="Times New Roman" w:eastAsia="Times New Roman"/>
                <w:color w:val="auto"/>
                <w:spacing w:val="0"/>
                <w:position w:val="0"/>
                <w:sz w:val="24"/>
                <w:shd w:fill="FFFFFF" w:val="clear"/>
              </w:rPr>
              <w:t xml:space="preserve">Тема 6.1.Настольный теннис. Правила игры. </w:t>
            </w:r>
            <w:r>
              <w:rPr>
                <w:rFonts w:ascii="Times New Roman" w:hAnsi="Times New Roman" w:cs="Times New Roman" w:eastAsia="Times New Roman"/>
                <w:color w:val="000000"/>
                <w:spacing w:val="0"/>
                <w:position w:val="0"/>
                <w:sz w:val="24"/>
                <w:shd w:fill="FFFFFF" w:val="clear"/>
              </w:rPr>
              <w:t xml:space="preserve">Способы держания ракетки. </w:t>
            </w:r>
            <w:r>
              <w:rPr>
                <w:rFonts w:ascii="Times New Roman" w:hAnsi="Times New Roman" w:cs="Times New Roman" w:eastAsia="Times New Roman"/>
                <w:color w:val="auto"/>
                <w:spacing w:val="0"/>
                <w:position w:val="0"/>
                <w:sz w:val="24"/>
                <w:shd w:fill="FFFFFF" w:val="clear"/>
              </w:rPr>
              <w:t xml:space="preserve">Упражнения с мячом и ракеткой: жонглирование мячом, одним, двумя, работа парами. </w:t>
            </w:r>
            <w:r>
              <w:rPr>
                <w:rFonts w:ascii="Times New Roman" w:hAnsi="Times New Roman" w:cs="Times New Roman" w:eastAsia="Times New Roman"/>
                <w:color w:val="000000"/>
                <w:spacing w:val="0"/>
                <w:position w:val="0"/>
                <w:sz w:val="24"/>
                <w:shd w:fill="FFFFFF" w:val="clear"/>
              </w:rPr>
              <w:t xml:space="preserve">Подача и прием мяча. Пробная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auto"/>
                <w:spacing w:val="0"/>
                <w:position w:val="0"/>
                <w:sz w:val="24"/>
                <w:shd w:fill="FFFFFF" w:val="clear"/>
              </w:rPr>
              <w:t xml:space="preserve">Практическое занятие: </w:t>
            </w:r>
            <w:r>
              <w:rPr>
                <w:rFonts w:ascii="Times New Roman" w:hAnsi="Times New Roman" w:cs="Times New Roman" w:eastAsia="Times New Roman"/>
                <w:color w:val="auto"/>
                <w:spacing w:val="0"/>
                <w:position w:val="0"/>
                <w:sz w:val="24"/>
                <w:shd w:fill="FFFFFF" w:val="clear"/>
              </w:rPr>
              <w:t xml:space="preserve">Тема 6.2. Настольный теннис. Совершенствование техники приема и подачи мяча. </w:t>
            </w:r>
            <w:r>
              <w:rPr>
                <w:rFonts w:ascii="Times New Roman" w:hAnsi="Times New Roman" w:cs="Times New Roman" w:eastAsia="Times New Roman"/>
                <w:color w:val="000000"/>
                <w:spacing w:val="0"/>
                <w:position w:val="0"/>
                <w:sz w:val="24"/>
                <w:shd w:fill="FFFFFF" w:val="clear"/>
              </w:rPr>
              <w:t xml:space="preserve">Отработка правосторонней  и левосторонней стойки игрока. Отработка техники передвижения приставным и скрестным шагами, переступанием ног.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auto"/>
                <w:spacing w:val="0"/>
                <w:position w:val="0"/>
                <w:sz w:val="24"/>
                <w:shd w:fill="FFFFFF" w:val="clear"/>
              </w:rPr>
              <w:t xml:space="preserve">Практическое занятие: </w:t>
            </w:r>
            <w:r>
              <w:rPr>
                <w:rFonts w:ascii="Times New Roman" w:hAnsi="Times New Roman" w:cs="Times New Roman" w:eastAsia="Times New Roman"/>
                <w:color w:val="auto"/>
                <w:spacing w:val="0"/>
                <w:position w:val="0"/>
                <w:sz w:val="24"/>
                <w:shd w:fill="FFFFFF" w:val="clear"/>
              </w:rPr>
              <w:t xml:space="preserve">Тема 6.3. Настольный теннис. Подача: длинная, короткая, накатом, подрезкой, по линии, по диагонали, с разных углов стола (с последующим перемещением на прием мяча). Прием этих подач. </w:t>
            </w:r>
            <w:r>
              <w:rPr>
                <w:rFonts w:ascii="Times New Roman" w:hAnsi="Times New Roman" w:cs="Times New Roman" w:eastAsia="Times New Roman"/>
                <w:color w:val="000000"/>
                <w:spacing w:val="0"/>
                <w:position w:val="0"/>
                <w:sz w:val="24"/>
                <w:shd w:fill="FFFFFF" w:val="clear"/>
              </w:rPr>
              <w:t xml:space="preserve">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Практическое занятие: </w:t>
            </w:r>
            <w:r>
              <w:rPr>
                <w:rFonts w:ascii="Times New Roman" w:hAnsi="Times New Roman" w:cs="Times New Roman" w:eastAsia="Times New Roman"/>
                <w:color w:val="auto"/>
                <w:spacing w:val="0"/>
                <w:position w:val="0"/>
                <w:sz w:val="24"/>
                <w:shd w:fill="FFFFFF" w:val="clear"/>
              </w:rPr>
              <w:t xml:space="preserve">Тема 6.4. Настольный теннис. Совершенствование техник игры.  Техника безопасности в парной игре, правила. Упражнения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треугольник</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восьмерка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Игра в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треугольник</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восьмерку</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Учебные игры.</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Практическое занятие: </w:t>
            </w:r>
            <w:r>
              <w:rPr>
                <w:rFonts w:ascii="Times New Roman" w:hAnsi="Times New Roman" w:cs="Times New Roman" w:eastAsia="Times New Roman"/>
                <w:color w:val="auto"/>
                <w:spacing w:val="0"/>
                <w:position w:val="0"/>
                <w:sz w:val="24"/>
                <w:shd w:fill="FFFFFF" w:val="clear"/>
              </w:rPr>
              <w:t xml:space="preserve">Тема 6.5. Настольный теннис. Выбор места подхода к мячу, своевременный выход. Замах, удар: плоский удар – без вращения, толчком; накатом – справа, слева; подрезка – справа ,слева по отскакивающему мячу, встречное движение;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Практическое занятие: </w:t>
            </w:r>
            <w:r>
              <w:rPr>
                <w:rFonts w:ascii="Times New Roman" w:hAnsi="Times New Roman" w:cs="Times New Roman" w:eastAsia="Times New Roman"/>
                <w:color w:val="auto"/>
                <w:spacing w:val="0"/>
                <w:position w:val="0"/>
                <w:sz w:val="24"/>
                <w:shd w:fill="FFFFFF" w:val="clear"/>
              </w:rPr>
              <w:t xml:space="preserve">Тема 6.6. Настольный теннис. Зачет по правилам и технике игры.</w:t>
            </w: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Самостоятельная работа: </w:t>
            </w:r>
            <w:r>
              <w:rPr>
                <w:rFonts w:ascii="Times New Roman" w:hAnsi="Times New Roman" w:cs="Times New Roman" w:eastAsia="Times New Roman"/>
                <w:color w:val="auto"/>
                <w:spacing w:val="0"/>
                <w:position w:val="0"/>
                <w:sz w:val="24"/>
                <w:shd w:fill="FFFFFF" w:val="clear"/>
              </w:rPr>
              <w:t xml:space="preserve">составление комплекса упражнений при разминке игры в настольный теннис</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Зачет.</w:t>
            </w:r>
            <w:r>
              <w:rPr>
                <w:rFonts w:ascii="Times New Roman" w:hAnsi="Times New Roman" w:cs="Times New Roman" w:eastAsia="Times New Roman"/>
                <w:color w:val="auto"/>
                <w:spacing w:val="0"/>
                <w:position w:val="0"/>
                <w:sz w:val="24"/>
                <w:shd w:fill="auto" w:val="clear"/>
              </w:rPr>
              <w:t xml:space="preserve"> Подведение итогов семестра.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 </w:t>
            </w:r>
            <w:r>
              <w:rPr>
                <w:rFonts w:ascii="Times New Roman" w:hAnsi="Times New Roman" w:cs="Times New Roman" w:eastAsia="Times New Roman"/>
                <w:color w:val="auto"/>
                <w:spacing w:val="0"/>
                <w:position w:val="0"/>
                <w:sz w:val="24"/>
                <w:shd w:fill="auto" w:val="clear"/>
              </w:rPr>
              <w:t xml:space="preserve">Посещение  секций по волейболу, баскетболу. Судейство товарищеских  и учебных игр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 медицинским показаниям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Составление комплекса  упражнений  для лиц с </w:t>
            </w:r>
            <w:r>
              <w:rPr>
                <w:rFonts w:ascii="Times New Roman" w:hAnsi="Times New Roman" w:cs="Times New Roman" w:eastAsia="Times New Roman"/>
                <w:color w:val="000000"/>
                <w:spacing w:val="0"/>
                <w:position w:val="0"/>
                <w:sz w:val="24"/>
                <w:shd w:fill="FFFFFF" w:val="clear"/>
              </w:rPr>
              <w:t xml:space="preserve">заболеваниями органов дыхания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Подготовка реферата;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Составление комплекса упражнений утренней гимнастики состоящей из дыхательных и общеразвивающих упражнений;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Занятие в тренажерном зале на развитие гибкости, растяжки - на полу, у стены.</w:t>
            </w:r>
          </w:p>
          <w:p>
            <w:pPr>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Анализ товарищеского матча или учебной игры с точки зрения тренера и судьи.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rPr>
            </w:pPr>
            <w:r>
              <w:rPr>
                <w:rFonts w:ascii="Times New Roman" w:hAnsi="Times New Roman" w:cs="Times New Roman" w:eastAsia="Times New Roman"/>
                <w:b/>
                <w:color w:val="auto"/>
                <w:spacing w:val="0"/>
                <w:position w:val="0"/>
                <w:sz w:val="24"/>
                <w:shd w:fill="auto" w:val="clear"/>
              </w:rPr>
              <w:t xml:space="preserve">Всего за семестр</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60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16</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44</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5 </w:t>
            </w:r>
            <w:r>
              <w:rPr>
                <w:rFonts w:ascii="Times New Roman" w:hAnsi="Times New Roman" w:cs="Times New Roman" w:eastAsia="Times New Roman"/>
                <w:b/>
                <w:color w:val="auto"/>
                <w:spacing w:val="0"/>
                <w:position w:val="0"/>
                <w:sz w:val="24"/>
                <w:shd w:fill="FFFFFF" w:val="clear"/>
              </w:rPr>
              <w:t xml:space="preserve">семестр</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FFFFFF" w:val="clear"/>
              </w:rPr>
              <w:t xml:space="preserve">Раздел 7. Легкая атлетика. Кроссовая подготовка.</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7.1. Техника безопасности на занятиях легкой атлетикой. </w:t>
            </w:r>
            <w:r>
              <w:rPr>
                <w:rFonts w:ascii="Times New Roman" w:hAnsi="Times New Roman" w:cs="Times New Roman" w:eastAsia="Times New Roman"/>
                <w:color w:val="000000"/>
                <w:spacing w:val="0"/>
                <w:position w:val="0"/>
                <w:sz w:val="24"/>
                <w:shd w:fill="FFFFFF" w:val="clear"/>
              </w:rPr>
              <w:t xml:space="preserve">Спортивная ходьба. Ознакомление с техникой работы рук в сочетании с движениями ног. Прохождение дистанции 1000 метров спортивной ходьбой.</w:t>
            </w:r>
          </w:p>
          <w:p>
            <w:pPr>
              <w:spacing w:before="0" w:after="0" w:line="240"/>
              <w:ind w:right="0" w:left="0" w:firstLine="0"/>
              <w:jc w:val="left"/>
              <w:rPr>
                <w:spacing w:val="0"/>
                <w:position w:val="0"/>
              </w:rPr>
            </w:pPr>
            <w:r>
              <w:rPr>
                <w:rFonts w:ascii="Times New Roman" w:hAnsi="Times New Roman" w:cs="Times New Roman" w:eastAsia="Times New Roman"/>
                <w:b/>
                <w:color w:val="auto"/>
                <w:spacing w:val="0"/>
                <w:position w:val="0"/>
                <w:sz w:val="24"/>
                <w:shd w:fill="auto" w:val="clear"/>
              </w:rPr>
              <w:t xml:space="preserve">Самостоятельная работа: </w:t>
            </w:r>
            <w:r>
              <w:rPr>
                <w:rFonts w:ascii="Times New Roman" w:hAnsi="Times New Roman" w:cs="Times New Roman" w:eastAsia="Times New Roman"/>
                <w:color w:val="auto"/>
                <w:spacing w:val="0"/>
                <w:position w:val="0"/>
                <w:sz w:val="24"/>
                <w:shd w:fill="auto" w:val="clear"/>
              </w:rPr>
              <w:t xml:space="preserve">подготовка  реферат на тему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Физическая культура в общекультурном, профессиональном и социальном развитии человека</w:t>
            </w:r>
            <w:r>
              <w:rPr>
                <w:rFonts w:ascii="Times New Roman" w:hAnsi="Times New Roman" w:cs="Times New Roman" w:eastAsia="Times New Roman"/>
                <w:color w:val="auto"/>
                <w:spacing w:val="0"/>
                <w:position w:val="0"/>
                <w:sz w:val="24"/>
                <w:shd w:fill="auto" w:val="clear"/>
              </w:rPr>
              <w:t xml:space="preserv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color w:val="auto"/>
                <w:spacing w:val="0"/>
                <w:position w:val="0"/>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7.2. Легкая атлетика. Техника старта на дистанциях 10,20,30 метров. Стартовый разбег. Финиширование. Свободный бег 2000 метров</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Практическое занятие:</w:t>
            </w:r>
            <w:r>
              <w:rPr>
                <w:rFonts w:ascii="Times New Roman" w:hAnsi="Times New Roman" w:cs="Times New Roman" w:eastAsia="Times New Roman"/>
                <w:color w:val="000000"/>
                <w:spacing w:val="0"/>
                <w:position w:val="0"/>
                <w:sz w:val="24"/>
                <w:shd w:fill="FFFFFF" w:val="clear"/>
              </w:rPr>
              <w:t xml:space="preserve"> Тема 7.3.Легкая атлетика. </w:t>
            </w:r>
            <w:r>
              <w:rPr>
                <w:rFonts w:ascii="Times New Roman" w:hAnsi="Times New Roman" w:cs="Times New Roman" w:eastAsia="Times New Roman"/>
                <w:color w:val="auto"/>
                <w:spacing w:val="0"/>
                <w:position w:val="0"/>
                <w:sz w:val="24"/>
                <w:shd w:fill="auto" w:val="clear"/>
              </w:rPr>
              <w:t xml:space="preserve">Техника  бега на спринтерские дистанции. Свободный бег с ускорениями.</w:t>
            </w:r>
          </w:p>
          <w:p>
            <w:pPr>
              <w:spacing w:before="0" w:after="0" w:line="240"/>
              <w:ind w:right="0" w:left="0" w:firstLine="0"/>
              <w:jc w:val="left"/>
              <w:rPr>
                <w:spacing w:val="0"/>
                <w:position w:val="0"/>
              </w:rPr>
            </w:pPr>
            <w:r>
              <w:rPr>
                <w:rFonts w:ascii="Times New Roman" w:hAnsi="Times New Roman" w:cs="Times New Roman" w:eastAsia="Times New Roman"/>
                <w:b/>
                <w:color w:val="auto"/>
                <w:spacing w:val="0"/>
                <w:position w:val="0"/>
                <w:sz w:val="24"/>
                <w:shd w:fill="auto" w:val="clear"/>
              </w:rPr>
              <w:t xml:space="preserve">Самостоятельная работа: </w:t>
            </w:r>
            <w:r>
              <w:rPr>
                <w:rFonts w:ascii="Times New Roman" w:hAnsi="Times New Roman" w:cs="Times New Roman" w:eastAsia="Times New Roman"/>
                <w:color w:val="auto"/>
                <w:spacing w:val="0"/>
                <w:position w:val="0"/>
                <w:sz w:val="24"/>
                <w:shd w:fill="auto" w:val="clear"/>
              </w:rPr>
              <w:t xml:space="preserve">посещение легкоатлетического стадиона (манежа) с самостоятельным занятием по кроссовой подготовке</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000000"/>
                <w:spacing w:val="0"/>
                <w:position w:val="0"/>
                <w:sz w:val="24"/>
                <w:shd w:fill="FFFFFF" w:val="clear"/>
              </w:rPr>
              <w:t xml:space="preserve">Тема 7.4.</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Легкая атлетика. Бег на средние дистанции 300-500 м. Челночный бег 3 * 10. Свободный бег.</w:t>
            </w:r>
            <w:r>
              <w:rPr>
                <w:rFonts w:ascii="Times New Roman" w:hAnsi="Times New Roman" w:cs="Times New Roman" w:eastAsia="Times New Roman"/>
                <w:color w:val="000000"/>
                <w:spacing w:val="0"/>
                <w:position w:val="0"/>
                <w:sz w:val="24"/>
                <w:shd w:fill="FFFFFF" w:val="clear"/>
              </w:rPr>
              <w:t xml:space="preserve">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000000"/>
                <w:spacing w:val="0"/>
                <w:position w:val="0"/>
                <w:sz w:val="24"/>
                <w:shd w:fill="FFFFFF" w:val="clear"/>
              </w:rPr>
              <w:t xml:space="preserve">Тема 7.5. Легкая атлетика. Обще развивающие упражнения для легкоатлета.  Сдача норматива по бегу на 100 метров. Кросс в сочетании с ходьбой до 800-1000 м</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000000"/>
                <w:spacing w:val="0"/>
                <w:position w:val="0"/>
                <w:sz w:val="24"/>
                <w:shd w:fill="FFFFFF" w:val="clear"/>
              </w:rPr>
              <w:t xml:space="preserve">Тема 7.6. Легкая атлетика.</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Сдача нормативов по кроссу: 2000 метров (девушки), 3000 метров (юноши). Подведение итогов по легкой атлетике.</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Раздел 8. Спортивная игра баскетбол</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000000"/>
                <w:spacing w:val="0"/>
                <w:position w:val="0"/>
                <w:sz w:val="24"/>
                <w:shd w:fill="FFFFFF" w:val="clear"/>
              </w:rPr>
              <w:t xml:space="preserve">Тема 8.1. Баскетбол. Техника безопасной игры в баскетбол. Основные стойки баскетболиста.</w:t>
            </w:r>
            <w:r>
              <w:rPr>
                <w:rFonts w:ascii="Times New Roman" w:hAnsi="Times New Roman" w:cs="Times New Roman" w:eastAsia="Times New Roman"/>
                <w:color w:val="444444"/>
                <w:spacing w:val="0"/>
                <w:position w:val="0"/>
                <w:sz w:val="24"/>
                <w:shd w:fill="F4F4F4" w:val="clear"/>
              </w:rPr>
              <w:t xml:space="preserve"> </w:t>
            </w:r>
            <w:r>
              <w:rPr>
                <w:rFonts w:ascii="Times New Roman" w:hAnsi="Times New Roman" w:cs="Times New Roman" w:eastAsia="Times New Roman"/>
                <w:color w:val="auto"/>
                <w:spacing w:val="0"/>
                <w:position w:val="0"/>
                <w:sz w:val="24"/>
                <w:shd w:fill="FFFFFF" w:val="clear"/>
              </w:rPr>
              <w:t xml:space="preserve">Упражнения с мячами на развитие координации движений.</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Прием-передача мяча на короткой дистанции.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000000"/>
                <w:spacing w:val="0"/>
                <w:position w:val="0"/>
                <w:sz w:val="24"/>
                <w:shd w:fill="FFFFFF" w:val="clear"/>
              </w:rPr>
              <w:t xml:space="preserve">Тема 8.2. Баскетбол. Совершенствование техники приема и передачи мяча. Ведение мяча в высокой стойке. Броски мяча в корзину с различных дистанций. Учебная игра.</w:t>
            </w:r>
          </w:p>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Самостоятельная работа: </w:t>
            </w:r>
            <w:r>
              <w:rPr>
                <w:rFonts w:ascii="Times New Roman" w:hAnsi="Times New Roman" w:cs="Times New Roman" w:eastAsia="Times New Roman"/>
                <w:color w:val="000000"/>
                <w:spacing w:val="0"/>
                <w:position w:val="0"/>
                <w:sz w:val="24"/>
                <w:shd w:fill="FFFFFF" w:val="clear"/>
              </w:rPr>
              <w:t xml:space="preserve">подготовка реферата на тему: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Новые физкультурно-спортивные виды: стрит-бол</w:t>
            </w:r>
            <w:r>
              <w:rPr>
                <w:rFonts w:ascii="Times New Roman" w:hAnsi="Times New Roman" w:cs="Times New Roman" w:eastAsia="Times New Roman"/>
                <w:color w:val="000000"/>
                <w:spacing w:val="0"/>
                <w:position w:val="0"/>
                <w:sz w:val="24"/>
                <w:shd w:fill="FFFFFF" w:val="clear"/>
              </w:rPr>
              <w:t xml:space="preserv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000000"/>
                <w:spacing w:val="0"/>
                <w:position w:val="0"/>
                <w:sz w:val="24"/>
                <w:shd w:fill="FFFFFF" w:val="clear"/>
              </w:rPr>
              <w:t xml:space="preserve">Тема 8.3. Баскетбол. </w:t>
            </w:r>
            <w:r>
              <w:rPr>
                <w:rFonts w:ascii="Times New Roman" w:hAnsi="Times New Roman" w:cs="Times New Roman" w:eastAsia="Times New Roman"/>
                <w:color w:val="auto"/>
                <w:spacing w:val="0"/>
                <w:position w:val="0"/>
                <w:sz w:val="24"/>
                <w:shd w:fill="FFFFFF" w:val="clear"/>
              </w:rPr>
              <w:t xml:space="preserve">Прием и передача мяча двумя руками от груди и одной рукой от плеча на месте и в движении с пассивным сопротивлением защитника. Бросок мяча из-под кольца - зачет.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auto"/>
                <w:spacing w:val="0"/>
                <w:position w:val="0"/>
                <w:sz w:val="24"/>
                <w:shd w:fill="FFFFFF" w:val="clear"/>
              </w:rPr>
              <w:t xml:space="preserve">Тема 8.4. Баскетбол.</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Ведение мяча в низкой средней и высокой стойке на месте в движении с изменением направления движения. Совершенствование техники 2 шага-бросок в кольцо.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000000"/>
                <w:spacing w:val="0"/>
                <w:position w:val="0"/>
                <w:sz w:val="24"/>
                <w:shd w:fill="FFFFFF" w:val="clear"/>
              </w:rPr>
              <w:t xml:space="preserve">Тема 8.5. Баскетбол. </w:t>
            </w:r>
            <w:r>
              <w:rPr>
                <w:rFonts w:ascii="Times New Roman" w:hAnsi="Times New Roman" w:cs="Times New Roman" w:eastAsia="Times New Roman"/>
                <w:color w:val="auto"/>
                <w:spacing w:val="0"/>
                <w:position w:val="0"/>
                <w:sz w:val="24"/>
                <w:shd w:fill="FFFFFF" w:val="clear"/>
              </w:rPr>
              <w:t xml:space="preserve">Комбинация из освоенных элементов: ловля, передача, ведение, бросок, перехват мяча. Совершенствование техники штрафного броска. Учебная игра с применением комбинаций.</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000000"/>
                <w:spacing w:val="0"/>
                <w:position w:val="0"/>
                <w:sz w:val="24"/>
                <w:shd w:fill="FFFFFF" w:val="clear"/>
              </w:rPr>
              <w:t xml:space="preserve">Тема 8.6. Баскетбол.</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Совершенствование ранее изученных техник. Штрафной бросок-зачет. Техника трех очкового броска. Контрольная игра с применение ранее изученных комбинаций и приемов.</w:t>
            </w:r>
          </w:p>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Самостоятельная работа: </w:t>
            </w:r>
            <w:r>
              <w:rPr>
                <w:rFonts w:ascii="Times New Roman" w:hAnsi="Times New Roman" w:cs="Times New Roman" w:eastAsia="Times New Roman"/>
                <w:color w:val="000000"/>
                <w:spacing w:val="0"/>
                <w:position w:val="0"/>
                <w:sz w:val="24"/>
                <w:shd w:fill="FFFFFF" w:val="clear"/>
              </w:rPr>
              <w:t xml:space="preserve">посещение секции по баскетболу с судейством учебных и товарищеских игр в качестве судьи и помощника судьи.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Раздел 9. Футбол и мини-футбол.</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000000"/>
                <w:spacing w:val="0"/>
                <w:position w:val="0"/>
                <w:sz w:val="24"/>
                <w:shd w:fill="FFFFFF" w:val="clear"/>
              </w:rPr>
              <w:t xml:space="preserve">Тема 9.1. Футбол.</w:t>
            </w:r>
            <w:r>
              <w:rPr>
                <w:rFonts w:ascii="Times New Roman" w:hAnsi="Times New Roman" w:cs="Times New Roman" w:eastAsia="Times New Roman"/>
                <w:color w:val="000000"/>
                <w:spacing w:val="0"/>
                <w:position w:val="0"/>
                <w:sz w:val="24"/>
                <w:shd w:fill="auto" w:val="clear"/>
              </w:rPr>
              <w:t xml:space="preserve"> Основные технические приемы. Удара по неподвижному мячу внешней стороной стопы, внутренней стороной стопы, удар с носка. </w:t>
            </w:r>
            <w:r>
              <w:rPr>
                <w:rFonts w:ascii="Times New Roman" w:hAnsi="Times New Roman" w:cs="Times New Roman" w:eastAsia="Times New Roman"/>
                <w:color w:val="000000"/>
                <w:spacing w:val="0"/>
                <w:position w:val="0"/>
                <w:sz w:val="24"/>
                <w:shd w:fill="FFFFFF" w:val="clear"/>
              </w:rPr>
              <w:t xml:space="preserve">Передачи мяча партнеру. Учебная игра по упрощенным правилам.</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000000"/>
                <w:spacing w:val="0"/>
                <w:position w:val="0"/>
                <w:sz w:val="24"/>
                <w:shd w:fill="FFFFFF" w:val="clear"/>
              </w:rPr>
              <w:t xml:space="preserve">Тема 9.2. Футбол. Совершенствование техники передачи мяча. Остановка мяча после паса. Обводка с мячом защитников, действия в защите. Учебная игра с применение изученных техник.</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000000"/>
                <w:spacing w:val="0"/>
                <w:position w:val="0"/>
                <w:sz w:val="24"/>
                <w:shd w:fill="FFFFFF" w:val="clear"/>
              </w:rPr>
              <w:t xml:space="preserve">Тема 9.3. Футбол. Штрафные удары по воротам. Действия вратаря. Техника игры в нападении. Контрольная командная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Зачет. </w:t>
            </w:r>
            <w:r>
              <w:rPr>
                <w:rFonts w:ascii="Times New Roman" w:hAnsi="Times New Roman" w:cs="Times New Roman" w:eastAsia="Times New Roman"/>
                <w:color w:val="000000"/>
                <w:spacing w:val="0"/>
                <w:position w:val="0"/>
                <w:sz w:val="24"/>
                <w:shd w:fill="FFFFFF" w:val="clear"/>
              </w:rPr>
              <w:t xml:space="preserve">Подведение итогов семестра.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 </w:t>
            </w:r>
            <w:r>
              <w:rPr>
                <w:rFonts w:ascii="Times New Roman" w:hAnsi="Times New Roman" w:cs="Times New Roman" w:eastAsia="Times New Roman"/>
                <w:color w:val="auto"/>
                <w:spacing w:val="0"/>
                <w:position w:val="0"/>
                <w:sz w:val="24"/>
                <w:shd w:fill="auto" w:val="clear"/>
              </w:rPr>
              <w:t xml:space="preserve">Посещение  секций по волейболу, баскетболу. Судейство товарищеских и учебных игр.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 медицинским показаниям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Составление комплекса  упражнений  для развития мышц брюшного пресса, спины;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Подготовка реферата;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Составление комплекса упражнений утренней гимнастики для лиц, имеющих лишний вес;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Занятие в тренажерном зале для мышц брюшного пресса и ягодиц.</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Анализ товарищеского матча или учебной игры с точки зрения тренера и судьи или капитана команды.</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rPr>
            </w:pPr>
            <w:r>
              <w:rPr>
                <w:rFonts w:ascii="Times New Roman" w:hAnsi="Times New Roman" w:cs="Times New Roman" w:eastAsia="Times New Roman"/>
                <w:b/>
                <w:color w:val="000000"/>
                <w:spacing w:val="0"/>
                <w:position w:val="0"/>
                <w:sz w:val="24"/>
                <w:shd w:fill="FFFFFF" w:val="clear"/>
              </w:rPr>
              <w:t xml:space="preserve">Всего за семестр</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53</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21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32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семестр</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Раздел 10. Спортивная игра волейбол.</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10.1. Волейбол. Техника безопасной игры. Основные стойки и перемещения волейболиста. Подвижные игры с волейбольными мячами.</w:t>
            </w:r>
          </w:p>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Самостоятельная работа:</w:t>
            </w:r>
            <w:r>
              <w:rPr>
                <w:rFonts w:ascii="Times New Roman" w:hAnsi="Times New Roman" w:cs="Times New Roman" w:eastAsia="Times New Roman"/>
                <w:color w:val="000000"/>
                <w:spacing w:val="0"/>
                <w:position w:val="0"/>
                <w:sz w:val="24"/>
                <w:shd w:fill="FFFFFF" w:val="clear"/>
              </w:rPr>
              <w:t xml:space="preserve"> подготовка реферата на тему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Волейбол. </w:t>
            </w:r>
            <w:r>
              <w:rPr>
                <w:rFonts w:ascii="Times New Roman" w:hAnsi="Times New Roman" w:cs="Times New Roman" w:eastAsia="Times New Roman"/>
                <w:color w:val="auto"/>
                <w:spacing w:val="0"/>
                <w:position w:val="0"/>
                <w:sz w:val="24"/>
                <w:shd w:fill="auto" w:val="clear"/>
              </w:rPr>
              <w:t xml:space="preserve">Разметка и оборудование площадки</w:t>
            </w:r>
            <w:r>
              <w:rPr>
                <w:rFonts w:ascii="Times New Roman" w:hAnsi="Times New Roman" w:cs="Times New Roman" w:eastAsia="Times New Roman"/>
                <w:color w:val="000000"/>
                <w:spacing w:val="0"/>
                <w:position w:val="0"/>
                <w:sz w:val="24"/>
                <w:shd w:fill="FFFFFF" w:val="clear"/>
              </w:rPr>
              <w:t xml:space="preserv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color w:val="auto"/>
                <w:spacing w:val="0"/>
                <w:position w:val="0"/>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10.2. Волейбол.</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Совершенствование техники приема и передачи мяча над собой и в паре.  Учебная игра по упрощенным правилам.</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10.3.Волейбол.</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Совершенствование техники приема и передачи мяча над собой и в парах, Прием мяча сверху (над головой) - зачет.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10.4. Волейбол.   Прием мяча снизу (над собой) – зачет. Совершенствование техники нижней прямой и нижней боковой подач. Учебная игра в 3 паса.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10.5. Волейбол.</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Совершенствование игры в паре со сменой партнера. Прием передача мяча в парах со сменой мест. Чередование передач по высоте и расстоянию.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10.6. Волейбол.  Совершенствование техник приема мяча снизу и сверху с изменением высоты. Прием передача мяча в паре (через сетку) – зачет.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10.7. Волейбол.</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Совершенствование техник.</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Техника нападающего удара с собственного подбрасывания. Учебная игра.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10.8. Волейбол.</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Техника приема мяча от сетки.  Подача - зачет. Совершенствование ранее изученных техник.</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Практическое занятие: </w:t>
            </w:r>
            <w:r>
              <w:rPr>
                <w:rFonts w:ascii="Times New Roman" w:hAnsi="Times New Roman" w:cs="Times New Roman" w:eastAsia="Times New Roman"/>
                <w:color w:val="000000"/>
                <w:spacing w:val="0"/>
                <w:position w:val="0"/>
                <w:sz w:val="24"/>
                <w:shd w:fill="FFFFFF" w:val="clear"/>
              </w:rPr>
              <w:t xml:space="preserve">Тема 10.9. Волейбол.  Совершенствование нападающего удара. Техника группового (двойного) блокирования. Учебная игра с заданиями.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Практическое занятие:</w:t>
            </w:r>
            <w:r>
              <w:rPr>
                <w:rFonts w:ascii="Times New Roman" w:hAnsi="Times New Roman" w:cs="Times New Roman" w:eastAsia="Times New Roman"/>
                <w:color w:val="000000"/>
                <w:spacing w:val="0"/>
                <w:position w:val="0"/>
                <w:sz w:val="24"/>
                <w:shd w:fill="FFFFFF" w:val="clear"/>
              </w:rPr>
              <w:t xml:space="preserve"> Тема 10.10. Волейбол. Совершенствование техник. Взаимодействие игроков внутри линий и между ними. Учебная игра с имитацией нападающего удара</w:t>
            </w:r>
            <w:r>
              <w:rPr>
                <w:rFonts w:ascii="Times New Roman" w:hAnsi="Times New Roman" w:cs="Times New Roman" w:eastAsia="Times New Roman"/>
                <w:color w:val="000000"/>
                <w:spacing w:val="0"/>
                <w:position w:val="0"/>
                <w:sz w:val="24"/>
                <w:shd w:fill="EEEEEE" w:val="clear"/>
              </w:rPr>
              <w:t xml:space="preserve">.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10.11. Волейбол.  Подача на точность (по зонам). Контрольная командная игра с применением ранее изученных техник.</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Раздел 11. Бадминтон.</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11.1. Бадминтон. Правила игры.  Техника хвата ракетки. Развитие гибкости лучезапястного сустава. Подача справа и слева на переднюю и заднюю линии.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11.2. Бадминтон. Ознакомление со способами перемещения вперед и назад по площадке. Совершенствование подач. Техника укороченного (мягкого) удара.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11.3. Бадминтон. Обучение перемещениям вперед к сетке с возвращением в центральную позицию. Одиночные и парные учебные игры.</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11.4. Бадминтон. Совершенствование техник. Контрольная учебная игра с применение ранее изученных технических приемов и действий.</w:t>
            </w: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Самостоятельная работа:</w:t>
            </w:r>
            <w:r>
              <w:rPr>
                <w:rFonts w:ascii="Times New Roman" w:hAnsi="Times New Roman" w:cs="Times New Roman" w:eastAsia="Times New Roman"/>
                <w:color w:val="auto"/>
                <w:spacing w:val="0"/>
                <w:position w:val="0"/>
                <w:sz w:val="24"/>
                <w:shd w:fill="auto" w:val="clear"/>
              </w:rPr>
              <w:t xml:space="preserve"> подготовка реферата на тему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Велоспорт, как средство укрепления здоровья</w:t>
            </w:r>
            <w:r>
              <w:rPr>
                <w:rFonts w:ascii="Times New Roman" w:hAnsi="Times New Roman" w:cs="Times New Roman" w:eastAsia="Times New Roman"/>
                <w:color w:val="auto"/>
                <w:spacing w:val="0"/>
                <w:position w:val="0"/>
                <w:sz w:val="24"/>
                <w:shd w:fill="auto" w:val="clear"/>
              </w:rPr>
              <w:t xml:space="preserv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Зачет. </w:t>
            </w:r>
            <w:r>
              <w:rPr>
                <w:rFonts w:ascii="Times New Roman" w:hAnsi="Times New Roman" w:cs="Times New Roman" w:eastAsia="Times New Roman"/>
                <w:color w:val="auto"/>
                <w:spacing w:val="0"/>
                <w:position w:val="0"/>
                <w:sz w:val="24"/>
                <w:shd w:fill="auto" w:val="clear"/>
              </w:rPr>
              <w:t xml:space="preserve">Подведение итогов семестра.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 </w:t>
            </w:r>
            <w:r>
              <w:rPr>
                <w:rFonts w:ascii="Times New Roman" w:hAnsi="Times New Roman" w:cs="Times New Roman" w:eastAsia="Times New Roman"/>
                <w:color w:val="auto"/>
                <w:spacing w:val="0"/>
                <w:position w:val="0"/>
                <w:sz w:val="24"/>
                <w:shd w:fill="auto" w:val="clear"/>
              </w:rPr>
              <w:t xml:space="preserve">Посещение  секций по волейболу, баскетболу. Судейство.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 медицинским показаниям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Составление корригирующего комплекса  упражнений  для тренировок в домашних условиях;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Подготовка реферата;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Составление комплекса упражнений утренней гимнастики для лиц старшего возраста;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Занятие в тренажерном зале для поддержания мышечной массы.</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Анализ товарищеского матча или учебной игры с точки зрения тренера и судьи или капитана команды.</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rPr>
            </w:pPr>
            <w:r>
              <w:rPr>
                <w:rFonts w:ascii="Times New Roman" w:hAnsi="Times New Roman" w:cs="Times New Roman" w:eastAsia="Times New Roman"/>
                <w:b/>
                <w:color w:val="auto"/>
                <w:spacing w:val="0"/>
                <w:position w:val="0"/>
                <w:sz w:val="24"/>
                <w:shd w:fill="auto" w:val="clear"/>
              </w:rPr>
              <w:t xml:space="preserve">Всего за семестр</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46</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14</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32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7 </w:t>
            </w:r>
            <w:r>
              <w:rPr>
                <w:rFonts w:ascii="Times New Roman" w:hAnsi="Times New Roman" w:cs="Times New Roman" w:eastAsia="Times New Roman"/>
                <w:b/>
                <w:color w:val="auto"/>
                <w:spacing w:val="0"/>
                <w:position w:val="0"/>
                <w:sz w:val="24"/>
                <w:shd w:fill="FFFFFF" w:val="clear"/>
              </w:rPr>
              <w:t xml:space="preserve">семестр</w:t>
            </w:r>
          </w:p>
        </w:tc>
      </w:tr>
      <w:tr>
        <w:trPr>
          <w:trHeight w:val="241" w:hRule="auto"/>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Раздел 12.Легкая атлетика для укрепления здоровья</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12.1. Техника безопасности на занятиях физической культуры. Оздоровительный бег или быстрая ходьба. Прохождение дистанции 1 км</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12.2. Эстафетный бег. Техника безопасности при передаче эстафетной палочки.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Коридор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передачи эстафетной палочки. Финиширование с эстафетой. Тренировочный бег с передачей эстафеты.</w:t>
            </w: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Самостоятельная работа</w:t>
            </w:r>
            <w:r>
              <w:rPr>
                <w:rFonts w:ascii="Times New Roman" w:hAnsi="Times New Roman" w:cs="Times New Roman" w:eastAsia="Times New Roman"/>
                <w:color w:val="auto"/>
                <w:spacing w:val="0"/>
                <w:position w:val="0"/>
                <w:sz w:val="24"/>
                <w:shd w:fill="auto" w:val="clear"/>
              </w:rPr>
              <w:t xml:space="preserve">: составление  комплекса специально беговых и обще развивающих упражнений для легкоатлета.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12.3. Легкая атлетика. Техника дыхания при беге на короткие и длинные дистанции. Свободный бег с ускорениями.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12.4. Легкая атлетика. Специальные беговые упражнения легкоатлета. Сдача норматива 100 метров. Свободный легкий бег.</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12.5. Легкая атлетика. </w:t>
            </w:r>
            <w:r>
              <w:rPr>
                <w:rFonts w:ascii="Times New Roman" w:hAnsi="Times New Roman" w:cs="Times New Roman" w:eastAsia="Times New Roman"/>
                <w:color w:val="000000"/>
                <w:spacing w:val="0"/>
                <w:position w:val="0"/>
                <w:sz w:val="24"/>
                <w:shd w:fill="FFFFFF" w:val="clear"/>
              </w:rPr>
              <w:t xml:space="preserve">Сдача контрольного норматива на 2000 метров (девушки), 3000 метров (юноши). Восстановление организма после длительного бега.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Раздел 13. Самооборона без оружия.</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Лекция: </w:t>
            </w:r>
            <w:r>
              <w:rPr>
                <w:rFonts w:ascii="Times New Roman" w:hAnsi="Times New Roman" w:cs="Times New Roman" w:eastAsia="Times New Roman"/>
                <w:color w:val="auto"/>
                <w:spacing w:val="0"/>
                <w:position w:val="0"/>
                <w:sz w:val="24"/>
                <w:shd w:fill="auto" w:val="clear"/>
              </w:rPr>
              <w:t xml:space="preserve">Тема 13.1. Самооборона без оружия. Основные требования, предъявляемые к занятиям по самообороне. Ответственность за превышение самообороны.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 </w:t>
            </w:r>
            <w:r>
              <w:rPr>
                <w:rFonts w:ascii="Times New Roman" w:hAnsi="Times New Roman" w:cs="Times New Roman" w:eastAsia="Times New Roman"/>
                <w:color w:val="auto"/>
                <w:spacing w:val="0"/>
                <w:position w:val="0"/>
                <w:sz w:val="24"/>
                <w:shd w:fill="auto" w:val="clear"/>
              </w:rPr>
              <w:t xml:space="preserve">Разработка комплекса упражнений для разминки при занятиях самообороной.</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Примеры превышения самообороной с указанием последствий (из различных источников: интернет, пресса, ТВ)</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w:t>
            </w:r>
          </w:p>
          <w:p>
            <w:pPr>
              <w:spacing w:before="0" w:after="0" w:line="240"/>
              <w:ind w:right="0" w:left="0" w:firstLine="0"/>
              <w:jc w:val="center"/>
              <w:rPr>
                <w:color w:val="auto"/>
                <w:spacing w:val="0"/>
                <w:position w:val="0"/>
              </w:rPr>
            </w:pP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13.2. Техники и приемы защиты и самообороны из атлетических единоборств. Страховка.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13.3. Самооборона без оружия. Основные точки поражения, способы и результаты воздействия на них.</w:t>
            </w: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Самостоятельная работа:</w:t>
            </w:r>
            <w:r>
              <w:rPr>
                <w:rFonts w:ascii="Times New Roman" w:hAnsi="Times New Roman" w:cs="Times New Roman" w:eastAsia="Times New Roman"/>
                <w:color w:val="auto"/>
                <w:spacing w:val="0"/>
                <w:position w:val="0"/>
                <w:sz w:val="24"/>
                <w:shd w:fill="auto" w:val="clear"/>
              </w:rPr>
              <w:t xml:space="preserve"> Зарисовка  и изучение схемы болевых точек человека.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13.4. Самооборона без оружия. Общеразвивающие упражнений перед занятиями самообороной. Основные техники освобождения от захватов.</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13.5. Самооборона без оружия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Классификация и характеристика методов воздействия на болевые точки. Освобождение от болевых приемов удержания.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13.6. Самозащита без оружия в рамках всероссийского физкультурно-спортивного комплекса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Готов к труду и обороне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Самостоятельная работа: </w:t>
            </w:r>
            <w:r>
              <w:rPr>
                <w:rFonts w:ascii="Times New Roman" w:hAnsi="Times New Roman" w:cs="Times New Roman" w:eastAsia="Times New Roman"/>
                <w:color w:val="auto"/>
                <w:spacing w:val="0"/>
                <w:position w:val="0"/>
                <w:sz w:val="24"/>
                <w:shd w:fill="auto" w:val="clear"/>
              </w:rPr>
              <w:t xml:space="preserve">подготовка реферата на тему: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Виды единоборств и их влияние на развитие физических, нравственных и волевых качеств</w:t>
            </w:r>
            <w:r>
              <w:rPr>
                <w:rFonts w:ascii="Times New Roman" w:hAnsi="Times New Roman" w:cs="Times New Roman" w:eastAsia="Times New Roman"/>
                <w:color w:val="auto"/>
                <w:spacing w:val="0"/>
                <w:position w:val="0"/>
                <w:sz w:val="24"/>
                <w:shd w:fill="auto" w:val="clear"/>
              </w:rPr>
              <w:t xml:space="preserv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color w:val="auto"/>
                <w:spacing w:val="0"/>
                <w:position w:val="0"/>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Раздел 14. Баскетбол  как вид спорта.</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14.1. Баскетбол.</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Техника безопасности при игре. Совершенствование техник ведения, приема, передачи мяча. Сдача контрольного норматива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 под кольца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Учебная игра.</w:t>
            </w: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Самостоятельная работа:</w:t>
            </w:r>
            <w:r>
              <w:rPr>
                <w:rFonts w:ascii="Times New Roman" w:hAnsi="Times New Roman" w:cs="Times New Roman" w:eastAsia="Times New Roman"/>
                <w:color w:val="auto"/>
                <w:spacing w:val="0"/>
                <w:position w:val="0"/>
                <w:sz w:val="24"/>
                <w:shd w:fill="auto" w:val="clear"/>
              </w:rPr>
              <w:t xml:space="preserve"> разработка  комплекса упражнений для развития выносливости и развития мышц брюшного пресса.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14.2. Баскетбол. Совершенствование ранее изученных техник.  Броски мяча с различного расстояния и под различным углом. Сдача контрольного норматива </w:t>
            </w: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шага бросок в кольцо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14.3. Баскетбол. Подводящие упражнения для штрафного броска. Прыжки, остановка, повороты. Сдача контрольного норматива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штрафной бросок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14.4. Баскетбол. Способы отбора мяча и блокирования. Сдача контрольного норматива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трех очковый бросок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Контрольная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Зачет. </w:t>
            </w:r>
            <w:r>
              <w:rPr>
                <w:rFonts w:ascii="Times New Roman" w:hAnsi="Times New Roman" w:cs="Times New Roman" w:eastAsia="Times New Roman"/>
                <w:color w:val="auto"/>
                <w:spacing w:val="0"/>
                <w:position w:val="0"/>
                <w:sz w:val="24"/>
                <w:shd w:fill="auto" w:val="clear"/>
              </w:rPr>
              <w:t xml:space="preserve">Подведение итого семестра.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 </w:t>
            </w:r>
            <w:r>
              <w:rPr>
                <w:rFonts w:ascii="Times New Roman" w:hAnsi="Times New Roman" w:cs="Times New Roman" w:eastAsia="Times New Roman"/>
                <w:color w:val="auto"/>
                <w:spacing w:val="0"/>
                <w:position w:val="0"/>
                <w:sz w:val="24"/>
                <w:shd w:fill="auto" w:val="clear"/>
              </w:rPr>
              <w:t xml:space="preserve">Посещение  секций по волейболу, баскетболу.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 медицинским показаниям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Составление </w:t>
            </w:r>
            <w:r>
              <w:rPr>
                <w:rFonts w:ascii="Times New Roman" w:hAnsi="Times New Roman" w:cs="Times New Roman" w:eastAsia="Times New Roman"/>
                <w:color w:val="000000"/>
                <w:spacing w:val="0"/>
                <w:position w:val="0"/>
                <w:sz w:val="24"/>
                <w:shd w:fill="FFFFFF" w:val="clear"/>
              </w:rPr>
              <w:t xml:space="preserve">комплекса упражнений с профессиональной направленностью;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Подготовка реферата;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Составление комплекса упражнений массовой утренней гимнастики;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Занятие в тренажерном зале на мышцы грудной клетки, бицепсов и трицепсов.</w:t>
            </w:r>
          </w:p>
          <w:p>
            <w:pPr>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Анализ товарищеского матча или учебной игры с точки зрения тренера и судьи или капитана команды.</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right"/>
              <w:rPr>
                <w:color w:val="auto"/>
                <w:spacing w:val="0"/>
                <w:position w:val="0"/>
              </w:rPr>
            </w:pPr>
            <w:r>
              <w:rPr>
                <w:rFonts w:ascii="Times New Roman" w:hAnsi="Times New Roman" w:cs="Times New Roman" w:eastAsia="Times New Roman"/>
                <w:b/>
                <w:color w:val="auto"/>
                <w:spacing w:val="0"/>
                <w:position w:val="0"/>
                <w:sz w:val="24"/>
                <w:shd w:fill="auto" w:val="clear"/>
              </w:rPr>
              <w:t xml:space="preserve">Всего за семестр</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54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22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32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8 </w:t>
            </w:r>
            <w:r>
              <w:rPr>
                <w:rFonts w:ascii="Times New Roman" w:hAnsi="Times New Roman" w:cs="Times New Roman" w:eastAsia="Times New Roman"/>
                <w:b/>
                <w:color w:val="auto"/>
                <w:spacing w:val="0"/>
                <w:position w:val="0"/>
                <w:sz w:val="24"/>
                <w:shd w:fill="FFFFFF" w:val="clear"/>
              </w:rPr>
              <w:t xml:space="preserve">семестр</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Раздел 15. Волейбол для укрепления здоровья.</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Тема15.1. Волейбол. Техника безопасной игры. Совершенствование техник приема и передачи мяча над собой, в паре. Техника осуществления подач. Учебная игра.</w:t>
            </w: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Самостоятельная работа:</w:t>
            </w:r>
            <w:r>
              <w:rPr>
                <w:rFonts w:ascii="Times New Roman" w:hAnsi="Times New Roman" w:cs="Times New Roman" w:eastAsia="Times New Roman"/>
                <w:color w:val="auto"/>
                <w:spacing w:val="0"/>
                <w:position w:val="0"/>
                <w:sz w:val="24"/>
                <w:shd w:fill="FFFFFF" w:val="clear"/>
              </w:rPr>
              <w:t xml:space="preserve"> подготовка реферата на тему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Гиподинамия - болезнь 20-21века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 разработкой комплекса упражнений для профилактики данного заболевания.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15.2. Волейбол. </w:t>
            </w:r>
            <w:r>
              <w:rPr>
                <w:rFonts w:ascii="Times New Roman" w:hAnsi="Times New Roman" w:cs="Times New Roman" w:eastAsia="Times New Roman"/>
                <w:color w:val="000000"/>
                <w:spacing w:val="0"/>
                <w:position w:val="0"/>
                <w:sz w:val="24"/>
                <w:shd w:fill="FFFFFF" w:val="clear"/>
              </w:rPr>
              <w:t xml:space="preserve">Передачи мяча сверху из глубины площадки к сетке для нападающего удара. </w:t>
            </w:r>
            <w:r>
              <w:rPr>
                <w:rFonts w:ascii="Times New Roman" w:hAnsi="Times New Roman" w:cs="Times New Roman" w:eastAsia="Times New Roman"/>
                <w:color w:val="auto"/>
                <w:spacing w:val="0"/>
                <w:position w:val="0"/>
                <w:sz w:val="24"/>
                <w:shd w:fill="auto" w:val="clear"/>
              </w:rPr>
              <w:t xml:space="preserve">Сдача контрольного норматива верхняя передача мяча на головой-зачет.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15.3. Волейбол. </w:t>
            </w:r>
            <w:r>
              <w:rPr>
                <w:rFonts w:ascii="Times New Roman" w:hAnsi="Times New Roman" w:cs="Times New Roman" w:eastAsia="Times New Roman"/>
                <w:color w:val="000000"/>
                <w:spacing w:val="0"/>
                <w:position w:val="0"/>
                <w:sz w:val="24"/>
                <w:shd w:fill="FFFFFF" w:val="clear"/>
              </w:rPr>
              <w:t xml:space="preserve">Техника приема отскочившего мяча от сетки.  </w:t>
            </w:r>
            <w:r>
              <w:rPr>
                <w:rFonts w:ascii="Times New Roman" w:hAnsi="Times New Roman" w:cs="Times New Roman" w:eastAsia="Times New Roman"/>
                <w:color w:val="000000"/>
                <w:spacing w:val="0"/>
                <w:position w:val="0"/>
                <w:sz w:val="24"/>
                <w:shd w:fill="auto" w:val="clear"/>
              </w:rPr>
              <w:t xml:space="preserve">Совершенствование игры в паре с заданиями. </w:t>
            </w:r>
            <w:r>
              <w:rPr>
                <w:rFonts w:ascii="Times New Roman" w:hAnsi="Times New Roman" w:cs="Times New Roman" w:eastAsia="Times New Roman"/>
                <w:color w:val="000000"/>
                <w:spacing w:val="0"/>
                <w:position w:val="0"/>
                <w:sz w:val="24"/>
                <w:shd w:fill="FFFFFF" w:val="clear"/>
              </w:rPr>
              <w:t xml:space="preserve">С</w:t>
            </w:r>
            <w:r>
              <w:rPr>
                <w:rFonts w:ascii="Times New Roman" w:hAnsi="Times New Roman" w:cs="Times New Roman" w:eastAsia="Times New Roman"/>
                <w:color w:val="auto"/>
                <w:spacing w:val="0"/>
                <w:position w:val="0"/>
                <w:sz w:val="24"/>
                <w:shd w:fill="auto" w:val="clear"/>
              </w:rPr>
              <w:t xml:space="preserve">дача контрольного норматива нижняя передача мяча над собой-зачет.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color w:val="auto"/>
                <w:spacing w:val="0"/>
                <w:position w:val="0"/>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auto"/>
                <w:spacing w:val="0"/>
                <w:position w:val="0"/>
                <w:sz w:val="24"/>
                <w:shd w:fill="FFFFFF" w:val="clear"/>
              </w:rPr>
              <w:t xml:space="preserve">Практическое занятие: </w:t>
            </w:r>
            <w:r>
              <w:rPr>
                <w:rFonts w:ascii="Times New Roman" w:hAnsi="Times New Roman" w:cs="Times New Roman" w:eastAsia="Times New Roman"/>
                <w:color w:val="auto"/>
                <w:spacing w:val="0"/>
                <w:position w:val="0"/>
                <w:sz w:val="24"/>
                <w:shd w:fill="FFFFFF" w:val="clear"/>
              </w:rPr>
              <w:t xml:space="preserve">Тема 15.4. Волейбол. </w:t>
            </w:r>
            <w:r>
              <w:rPr>
                <w:rFonts w:ascii="Times New Roman" w:hAnsi="Times New Roman" w:cs="Times New Roman" w:eastAsia="Times New Roman"/>
                <w:color w:val="000000"/>
                <w:spacing w:val="0"/>
                <w:position w:val="0"/>
                <w:sz w:val="24"/>
                <w:shd w:fill="FFFFFF" w:val="clear"/>
              </w:rPr>
              <w:t xml:space="preserve">Правила (методика) проведения самостоятельной разминки по спортивным играм с группой. Совершенствование техники приема - передачи мяча сверху и с низу с заданиями.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15.5. Волейбол. </w:t>
            </w:r>
            <w:r>
              <w:rPr>
                <w:rFonts w:ascii="Times New Roman" w:hAnsi="Times New Roman" w:cs="Times New Roman" w:eastAsia="Times New Roman"/>
                <w:color w:val="000000"/>
                <w:spacing w:val="0"/>
                <w:position w:val="0"/>
                <w:sz w:val="24"/>
                <w:shd w:fill="FFFFFF" w:val="clear"/>
              </w:rPr>
              <w:t xml:space="preserve">Совершенствование нападающего удара с техникой защиты. Сдача контрольного норматива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игра в паре через сетку</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15.6. Волейбол. Совершенствование работы в парах. Нападающий удар через сетку после набрасывания мяча партнером. Нижняя боковая подача.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 </w:t>
            </w:r>
            <w:r>
              <w:rPr>
                <w:rFonts w:ascii="Times New Roman" w:hAnsi="Times New Roman" w:cs="Times New Roman" w:eastAsia="Times New Roman"/>
                <w:color w:val="auto"/>
                <w:spacing w:val="0"/>
                <w:position w:val="0"/>
                <w:sz w:val="24"/>
                <w:shd w:fill="auto" w:val="clear"/>
              </w:rPr>
              <w:t xml:space="preserve">Тема 15.7. Волейбол.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Техника выхода на прием мяча: с подачи; с нападающего удара. </w:t>
            </w:r>
            <w:r>
              <w:rPr>
                <w:rFonts w:ascii="Times New Roman" w:hAnsi="Times New Roman" w:cs="Times New Roman" w:eastAsia="Times New Roman"/>
                <w:color w:val="000000"/>
                <w:spacing w:val="0"/>
                <w:position w:val="0"/>
                <w:sz w:val="24"/>
                <w:shd w:fill="auto" w:val="clear"/>
              </w:rPr>
              <w:t xml:space="preserve">Сдача контрольного норматива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нападающий удар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Совершенствование подач с чередование способов подач. 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Практическое занятие: тема 15.8. Волейбол. Техника прима низко (близко) летящего мяча в падении вперед и последующим скольжением. Сдача контрольного норматива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подача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Учебная игра.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15.9. Волейбол. Контрольная командная игра с применением ранее изученных техник и приемов.</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1045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Раздел 16. Фитнес</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16.1. Фитнес аэробика как вид спорта. Стретчинг. Комплекс упражнений невысокой степени сложности для постепенного вхождения в рабочий ритм занятий. Упражнения на профилактику плоскостопия. Силовые упражнения.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FFFF00"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16.2. Виды аэробики. Дыхательные упражнения для восстановления организма. Комплекс упражнений по фитнес - аэробике для начинающих. Силовые упражнения.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Самостоятельная работа</w:t>
            </w:r>
            <w:r>
              <w:rPr>
                <w:rFonts w:ascii="Times New Roman" w:hAnsi="Times New Roman" w:cs="Times New Roman" w:eastAsia="Times New Roman"/>
                <w:color w:val="auto"/>
                <w:spacing w:val="0"/>
                <w:position w:val="0"/>
                <w:sz w:val="24"/>
                <w:shd w:fill="auto" w:val="clear"/>
              </w:rPr>
              <w:t xml:space="preserve">: составление комплекса упражнений  по аэробике в домашних условиях</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FFFF00"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16.3. Упражнения для формирования правильной осанки. Средства восстановления в оздоровительной тренировке. Комплекс упражнений по фитнес-аэробике средней степени сложности. Силовые упражнения.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16.4. Ритмическая гимнастика в  фитнесе. Коррекционные упражнения. Упражнения на развития гибкости и растягивания.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Практическое занятие:</w:t>
            </w:r>
            <w:r>
              <w:rPr>
                <w:rFonts w:ascii="Times New Roman" w:hAnsi="Times New Roman" w:cs="Times New Roman" w:eastAsia="Times New Roman"/>
                <w:color w:val="auto"/>
                <w:spacing w:val="0"/>
                <w:position w:val="0"/>
                <w:sz w:val="24"/>
                <w:shd w:fill="auto" w:val="clear"/>
              </w:rPr>
              <w:t xml:space="preserve"> Тема 16.5. Совершенствование упражнений по фитнес - аэробике средней степени сложности с добавлением упражнений с предметами.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Дифференцированный зачет</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2</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работа: </w:t>
            </w:r>
            <w:r>
              <w:rPr>
                <w:rFonts w:ascii="Times New Roman" w:hAnsi="Times New Roman" w:cs="Times New Roman" w:eastAsia="Times New Roman"/>
                <w:color w:val="auto"/>
                <w:spacing w:val="0"/>
                <w:position w:val="0"/>
                <w:sz w:val="24"/>
                <w:shd w:fill="auto" w:val="clear"/>
              </w:rPr>
              <w:t xml:space="preserve">Посещение  секций по волейболу, баскетболу.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 медицинским показаниям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Составление </w:t>
            </w:r>
            <w:r>
              <w:rPr>
                <w:rFonts w:ascii="Times New Roman" w:hAnsi="Times New Roman" w:cs="Times New Roman" w:eastAsia="Times New Roman"/>
                <w:color w:val="000000"/>
                <w:spacing w:val="0"/>
                <w:position w:val="0"/>
                <w:sz w:val="24"/>
                <w:shd w:fill="FFFFFF" w:val="clear"/>
              </w:rPr>
              <w:t xml:space="preserve">комплекса упражнений направленных на профилактику плоскостопия;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Подготовка реферата;</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Составление комплекса утренней гимнастики для детей дошкольного возраста;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Занятие в тренажерном зале или плавательном бассейне.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Анализ товарищеского матча или учебной игры с точки зрения тренера  или капитана команды.</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44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14</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30</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Максимальное количество часов за весь курс обучения по дисциплине</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303</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101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FFFFFF" w:val="clear"/>
              </w:rPr>
              <w:t xml:space="preserve">202</w:t>
            </w:r>
          </w:p>
        </w:tc>
      </w:tr>
    </w:tbl>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Примерная тематика рефератов </w:t>
      </w:r>
      <w:r>
        <w:rPr>
          <w:rFonts w:ascii="Times New Roman" w:hAnsi="Times New Roman" w:cs="Times New Roman" w:eastAsia="Times New Roman"/>
          <w:b/>
          <w:color w:val="000000"/>
          <w:spacing w:val="0"/>
          <w:position w:val="0"/>
          <w:sz w:val="24"/>
          <w:shd w:fill="FFFFFF" w:val="clear"/>
        </w:rPr>
        <w:t xml:space="preserve">для обучающихся, освобожденных</w:t>
      </w:r>
    </w:p>
    <w:p>
      <w:pPr>
        <w:spacing w:before="0" w:after="0" w:line="240"/>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по состоянию здоровья </w:t>
      </w:r>
    </w:p>
    <w:p>
      <w:pPr>
        <w:spacing w:before="0" w:after="0" w:line="240"/>
        <w:ind w:right="0" w:left="0" w:firstLine="0"/>
        <w:jc w:val="center"/>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По истории физической культуры:</w:t>
      </w:r>
    </w:p>
    <w:p>
      <w:pPr>
        <w:numPr>
          <w:ilvl w:val="0"/>
          <w:numId w:val="797"/>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Олимпийские игры древности.</w:t>
      </w:r>
    </w:p>
    <w:p>
      <w:pPr>
        <w:numPr>
          <w:ilvl w:val="0"/>
          <w:numId w:val="797"/>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Возрождение Олимпийских игр и олимпийского движения.</w:t>
      </w:r>
    </w:p>
    <w:p>
      <w:pPr>
        <w:numPr>
          <w:ilvl w:val="0"/>
          <w:numId w:val="797"/>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История зарождения олимпийского движения в России</w:t>
      </w:r>
    </w:p>
    <w:p>
      <w:pPr>
        <w:numPr>
          <w:ilvl w:val="0"/>
          <w:numId w:val="797"/>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Выдающиеся достижения отечественных спортсменов на Олимпийских играх.</w:t>
      </w:r>
    </w:p>
    <w:p>
      <w:pPr>
        <w:numPr>
          <w:ilvl w:val="0"/>
          <w:numId w:val="797"/>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Характеристика видов спорта, входящих в программу олимпийских игр.</w:t>
      </w:r>
    </w:p>
    <w:p>
      <w:pPr>
        <w:numPr>
          <w:ilvl w:val="0"/>
          <w:numId w:val="797"/>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Организация и проведение пеших туристических походов. </w:t>
      </w:r>
    </w:p>
    <w:p>
      <w:pPr>
        <w:numPr>
          <w:ilvl w:val="0"/>
          <w:numId w:val="797"/>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Требования к технике безопасности и бережному отношению к природе (экологические требования).</w:t>
      </w:r>
    </w:p>
    <w:p>
      <w:pPr>
        <w:numPr>
          <w:ilvl w:val="0"/>
          <w:numId w:val="797"/>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Спортивная игра волейбол. История возникновения и развития игры. Правила игры</w:t>
      </w:r>
    </w:p>
    <w:p>
      <w:pPr>
        <w:numPr>
          <w:ilvl w:val="0"/>
          <w:numId w:val="797"/>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Спортивная игра баскетбол. История возникновения и развития игры. Правила игры</w:t>
      </w:r>
    </w:p>
    <w:p>
      <w:pPr>
        <w:numPr>
          <w:ilvl w:val="0"/>
          <w:numId w:val="797"/>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Спортивная игра теннис. История возникновения и развития игры. Правила игры</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Физическая культура (основные понятия):</w:t>
      </w:r>
    </w:p>
    <w:p>
      <w:pPr>
        <w:numPr>
          <w:ilvl w:val="0"/>
          <w:numId w:val="800"/>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Физическое развитие человека.</w:t>
      </w:r>
    </w:p>
    <w:p>
      <w:pPr>
        <w:numPr>
          <w:ilvl w:val="0"/>
          <w:numId w:val="800"/>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Физическая подготовка и её связь с укреплением здоровья, развитием физических качеств.</w:t>
      </w:r>
    </w:p>
    <w:p>
      <w:pPr>
        <w:numPr>
          <w:ilvl w:val="0"/>
          <w:numId w:val="800"/>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Организация и планирование самостоятельных занятий по развитию физических качеств.</w:t>
      </w:r>
    </w:p>
    <w:p>
      <w:pPr>
        <w:numPr>
          <w:ilvl w:val="0"/>
          <w:numId w:val="800"/>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Техническая подготовка. Техника движений и её основные показатели.</w:t>
      </w:r>
    </w:p>
    <w:p>
      <w:pPr>
        <w:numPr>
          <w:ilvl w:val="0"/>
          <w:numId w:val="800"/>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Всестороннее и гармоничное физическое развитие.</w:t>
      </w:r>
    </w:p>
    <w:p>
      <w:pPr>
        <w:numPr>
          <w:ilvl w:val="0"/>
          <w:numId w:val="800"/>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Адаптивная физическая культура.</w:t>
      </w:r>
    </w:p>
    <w:p>
      <w:pPr>
        <w:numPr>
          <w:ilvl w:val="0"/>
          <w:numId w:val="800"/>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Спортивная подготовка.</w:t>
      </w:r>
    </w:p>
    <w:p>
      <w:pPr>
        <w:numPr>
          <w:ilvl w:val="0"/>
          <w:numId w:val="800"/>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Здоровье и здоровый образ жизни. Допинг. Концепция честного спорта.</w:t>
      </w:r>
    </w:p>
    <w:p>
      <w:pPr>
        <w:numPr>
          <w:ilvl w:val="0"/>
          <w:numId w:val="800"/>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Профессионально – прикладная физическая подготовка.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Физическая культура человека:</w:t>
      </w:r>
    </w:p>
    <w:p>
      <w:pPr>
        <w:numPr>
          <w:ilvl w:val="0"/>
          <w:numId w:val="802"/>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Режим дня и его основное содержание.</w:t>
      </w:r>
    </w:p>
    <w:p>
      <w:pPr>
        <w:numPr>
          <w:ilvl w:val="0"/>
          <w:numId w:val="802"/>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Закаливание организма. Правила безопасности и гигиенические требования.</w:t>
      </w:r>
    </w:p>
    <w:p>
      <w:pPr>
        <w:numPr>
          <w:ilvl w:val="0"/>
          <w:numId w:val="802"/>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Влияние занятий физической культурой на формирование положительных качеств личности.</w:t>
      </w:r>
    </w:p>
    <w:p>
      <w:pPr>
        <w:numPr>
          <w:ilvl w:val="0"/>
          <w:numId w:val="802"/>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Проведение самостоятельных занятий по коррекции осанки и телосложения.</w:t>
      </w:r>
    </w:p>
    <w:p>
      <w:pPr>
        <w:numPr>
          <w:ilvl w:val="0"/>
          <w:numId w:val="802"/>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Восстановительный массаж.</w:t>
      </w:r>
    </w:p>
    <w:p>
      <w:pPr>
        <w:numPr>
          <w:ilvl w:val="0"/>
          <w:numId w:val="802"/>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Проведение банных процедур.</w:t>
      </w:r>
    </w:p>
    <w:p>
      <w:pPr>
        <w:numPr>
          <w:ilvl w:val="0"/>
          <w:numId w:val="802"/>
        </w:numPr>
        <w:spacing w:before="0" w:after="0" w:line="240"/>
        <w:ind w:right="0" w:left="709" w:hanging="283"/>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Первая помощь во время занятий физической культурой и спортом.</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Роль общеразвивающих упражнений в физической культуре</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Утренняя гигиеническая гимнастика и ее значение. Комплекс утренней гигиенической гимнастики</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Двигательный режим и его значение</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Формы самостоятельных занятий физическими упражнениями</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Значение гимнастических упражнений для развития координационных способностей</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Особенности проведения тренировочных занятий по легкой атлетике</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История возникновения и развития физической культуры</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Гиподинамия - болезнь 20-21века</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Влияние возрастных особенностей организма на физическое развитие и физическую подготовленность</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Роль опорно-двигательного аппарата в выполнении физических упражнений</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Самоконтроль при занятиях физическими упражнениями</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Личная гигиена в процессе занятий физическими упражнениями</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Предупреждение травматизма и оказание первой помощи при травмах и ушибах</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Профилактика заболеваний и укрепление здоровья средствами физической культуры и закаливание</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Калорийность питания</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Профилактика утомления и переутомления</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Рациональный суточный режим</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Возрождение Олимпийских игр современности</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Первые российские олимпийцы и их спортивные достижения</w:t>
      </w:r>
    </w:p>
    <w:p>
      <w:pPr>
        <w:numPr>
          <w:ilvl w:val="0"/>
          <w:numId w:val="802"/>
        </w:numPr>
        <w:spacing w:before="0" w:after="0" w:line="240"/>
        <w:ind w:right="0" w:left="709" w:hanging="28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Символика и атрибутика Олимпийских игр.</w:t>
      </w:r>
    </w:p>
    <w:p>
      <w:pPr>
        <w:numPr>
          <w:ilvl w:val="0"/>
          <w:numId w:val="802"/>
        </w:numPr>
        <w:spacing w:before="0" w:after="0" w:line="240"/>
        <w:ind w:right="0" w:left="709" w:hanging="28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Массаж как средство реабилитации;</w:t>
      </w:r>
    </w:p>
    <w:p>
      <w:pPr>
        <w:numPr>
          <w:ilvl w:val="0"/>
          <w:numId w:val="802"/>
        </w:numPr>
        <w:spacing w:before="0" w:after="0" w:line="240"/>
        <w:ind w:right="0" w:left="709" w:hanging="28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Велоспорт, как средство укрепления здоровья.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характеристики уровня освоения учебного материала используются следующие обозначения: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 </w:t>
      </w:r>
      <w:r>
        <w:rPr>
          <w:rFonts w:ascii="Times New Roman" w:hAnsi="Times New Roman" w:cs="Times New Roman" w:eastAsia="Times New Roman"/>
          <w:color w:val="auto"/>
          <w:spacing w:val="0"/>
          <w:position w:val="0"/>
          <w:sz w:val="24"/>
          <w:shd w:fill="auto" w:val="clear"/>
        </w:rPr>
        <w:t xml:space="preserve">ознакомительный (узнавание ранее изученных объектов, свойств);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 </w:t>
      </w:r>
      <w:r>
        <w:rPr>
          <w:rFonts w:ascii="Times New Roman" w:hAnsi="Times New Roman" w:cs="Times New Roman" w:eastAsia="Times New Roman"/>
          <w:color w:val="auto"/>
          <w:spacing w:val="0"/>
          <w:position w:val="0"/>
          <w:sz w:val="24"/>
          <w:shd w:fill="auto" w:val="clear"/>
        </w:rPr>
        <w:t xml:space="preserve">репродуктивный (выполнение деятельности по образцу, инструкции или под руководством)</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 </w:t>
      </w:r>
      <w:r>
        <w:rPr>
          <w:rFonts w:ascii="Times New Roman" w:hAnsi="Times New Roman" w:cs="Times New Roman" w:eastAsia="Times New Roman"/>
          <w:color w:val="auto"/>
          <w:spacing w:val="0"/>
          <w:position w:val="0"/>
          <w:sz w:val="24"/>
          <w:shd w:fill="auto" w:val="clear"/>
        </w:rPr>
        <w:t xml:space="preserve">продуктивный (планирование и самостоятельное выполнение деятельности, решение проблемных задач)</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УСЛОВИЯ РЕАЛИЗАЦИИ УЧЕБНОЙ ДИСЦИПЛИНЫ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4.1. </w:t>
      </w:r>
      <w:r>
        <w:rPr>
          <w:rFonts w:ascii="Times New Roman" w:hAnsi="Times New Roman" w:cs="Times New Roman" w:eastAsia="Times New Roman"/>
          <w:b/>
          <w:color w:val="auto"/>
          <w:spacing w:val="0"/>
          <w:position w:val="0"/>
          <w:sz w:val="24"/>
          <w:shd w:fill="auto" w:val="clear"/>
        </w:rPr>
        <w:t xml:space="preserve">Требования к минимальному материально-техническому обеспечению</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Реализация учебной дисциплины требует наличия спортивного зала, с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оборудованием и инвентарем для проведения занятий по физической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2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культуре. </w:t>
      </w:r>
      <w:r>
        <w:rPr>
          <w:rFonts w:ascii="Times New Roman" w:hAnsi="Times New Roman" w:cs="Times New Roman" w:eastAsia="Times New Roman"/>
          <w:color w:val="auto"/>
          <w:spacing w:val="0"/>
          <w:position w:val="0"/>
          <w:sz w:val="24"/>
          <w:u w:val="single"/>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Оборудование учебного кабинета:</w:t>
      </w:r>
    </w:p>
    <w:p>
      <w:pPr>
        <w:numPr>
          <w:ilvl w:val="0"/>
          <w:numId w:val="812"/>
        </w:numPr>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посадочные места по количеству обучающихся;</w:t>
      </w:r>
    </w:p>
    <w:p>
      <w:pPr>
        <w:numPr>
          <w:ilvl w:val="0"/>
          <w:numId w:val="812"/>
        </w:numPr>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Internet и средствами вывода звуковой информации;</w:t>
      </w:r>
    </w:p>
    <w:p>
      <w:pPr>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Оборудование спортивного зала, инвентарь: </w:t>
      </w:r>
    </w:p>
    <w:p>
      <w:pPr>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баскетбольные щиты с кольцами (2),  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 бадминтона с воланами (10), теннисные столы (2), теннисные ракетки и мячи (10), канат для перетягивания, комплект лыж с с палками и ботинками (8 пар).палками и ботинками (8 пар).</w:t>
      </w:r>
    </w:p>
    <w:p>
      <w:pPr>
        <w:keepNext w:val="tru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палками и ботинками (8 пар).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4.2. </w:t>
      </w:r>
      <w:r>
        <w:rPr>
          <w:rFonts w:ascii="Times New Roman" w:hAnsi="Times New Roman" w:cs="Times New Roman" w:eastAsia="Times New Roman"/>
          <w:b/>
          <w:color w:val="auto"/>
          <w:spacing w:val="0"/>
          <w:position w:val="0"/>
          <w:sz w:val="24"/>
          <w:shd w:fill="auto" w:val="clear"/>
        </w:rPr>
        <w:t xml:space="preserve">Информационное обеспечение обучения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24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Перечень рекомендуемых учебных изданий, Интернет-ресурсов, дополнительной литературы</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Основные источники:</w:t>
      </w:r>
    </w:p>
    <w:tbl>
      <w:tblPr/>
      <w:tblGrid>
        <w:gridCol w:w="445"/>
        <w:gridCol w:w="6070"/>
        <w:gridCol w:w="2126"/>
        <w:gridCol w:w="1985"/>
      </w:tblGrid>
      <w:tr>
        <w:trPr>
          <w:trHeight w:val="1" w:hRule="atLeast"/>
          <w:jc w:val="left"/>
        </w:trPr>
        <w:tc>
          <w:tcPr>
            <w:tcW w:w="4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6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Выходные данные печатного издания</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Год издания</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Гриф </w:t>
            </w:r>
          </w:p>
        </w:tc>
      </w:tr>
      <w:tr>
        <w:trPr>
          <w:trHeight w:val="1" w:hRule="atLeast"/>
          <w:jc w:val="left"/>
        </w:trPr>
        <w:tc>
          <w:tcPr>
            <w:tcW w:w="4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6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Решетников Н.В.,Кислицын Ю.Л. Физическая</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культура: учеб.пособие для студентов СПО. -М.,</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2013</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Дополнительные источники:</w:t>
      </w:r>
    </w:p>
    <w:tbl>
      <w:tblPr/>
      <w:tblGrid>
        <w:gridCol w:w="445"/>
        <w:gridCol w:w="258"/>
        <w:gridCol w:w="5812"/>
        <w:gridCol w:w="2126"/>
        <w:gridCol w:w="1985"/>
      </w:tblGrid>
      <w:tr>
        <w:trPr>
          <w:trHeight w:val="1" w:hRule="atLeast"/>
          <w:jc w:val="left"/>
        </w:trPr>
        <w:tc>
          <w:tcPr>
            <w:tcW w:w="4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607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Выходные данные печатного издания</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Год издания</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Гриф </w:t>
            </w:r>
          </w:p>
        </w:tc>
      </w:tr>
      <w:tr>
        <w:trPr>
          <w:trHeight w:val="1" w:hRule="atLeast"/>
          <w:jc w:val="left"/>
        </w:trPr>
        <w:tc>
          <w:tcPr>
            <w:tcW w:w="7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32"/>
              </w:numPr>
              <w:spacing w:before="0" w:after="0" w:line="240"/>
              <w:ind w:right="0" w:left="720" w:hanging="360"/>
              <w:jc w:val="left"/>
              <w:rPr>
                <w:rFonts w:ascii="Calibri" w:hAnsi="Calibri" w:cs="Calibri" w:eastAsia="Calibri"/>
                <w:color w:val="auto"/>
                <w:spacing w:val="0"/>
                <w:position w:val="0"/>
                <w:sz w:val="22"/>
                <w:shd w:fill="auto" w:val="clear"/>
              </w:rPr>
            </w:pP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Решетников Н.В. Физическая культура.- М.,</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2002</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36"/>
              </w:numPr>
              <w:spacing w:before="0" w:after="0" w:line="240"/>
              <w:ind w:right="0" w:left="720" w:hanging="360"/>
              <w:jc w:val="left"/>
              <w:rPr>
                <w:rFonts w:ascii="Calibri" w:hAnsi="Calibri" w:cs="Calibri" w:eastAsia="Calibri"/>
                <w:color w:val="auto"/>
                <w:spacing w:val="0"/>
                <w:position w:val="0"/>
                <w:sz w:val="22"/>
                <w:shd w:fill="auto" w:val="clear"/>
              </w:rPr>
            </w:pP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Погадаев Г.И. Настольная книга учителя физической культуры.- ФиС.,</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1998</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40"/>
              </w:numPr>
              <w:spacing w:before="0" w:after="0" w:line="240"/>
              <w:ind w:right="0" w:left="720" w:hanging="360"/>
              <w:jc w:val="left"/>
              <w:rPr>
                <w:rFonts w:ascii="Calibri" w:hAnsi="Calibri" w:cs="Calibri" w:eastAsia="Calibri"/>
                <w:color w:val="auto"/>
                <w:spacing w:val="0"/>
                <w:position w:val="0"/>
                <w:sz w:val="22"/>
                <w:shd w:fill="auto" w:val="clear"/>
              </w:rPr>
            </w:pP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Лях В.И.,Методика физического воспитания</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учащихся 10-11 классов. 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Просвещение</w:t>
            </w:r>
            <w:r>
              <w:rPr>
                <w:rFonts w:ascii="Times New Roman" w:hAnsi="Times New Roman" w:cs="Times New Roman" w:eastAsia="Times New Roman"/>
                <w:color w:val="auto"/>
                <w:spacing w:val="0"/>
                <w:position w:val="0"/>
                <w:sz w:val="24"/>
                <w:shd w:fill="auto" w:val="clear"/>
              </w:rPr>
              <w:t xml:space="preserve">»</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1997</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44"/>
              </w:numPr>
              <w:spacing w:before="0" w:after="0" w:line="240"/>
              <w:ind w:right="0" w:left="720" w:hanging="360"/>
              <w:jc w:val="left"/>
              <w:rPr>
                <w:rFonts w:ascii="Calibri" w:hAnsi="Calibri" w:cs="Calibri" w:eastAsia="Calibri"/>
                <w:color w:val="auto"/>
                <w:spacing w:val="0"/>
                <w:position w:val="0"/>
                <w:sz w:val="22"/>
                <w:shd w:fill="auto" w:val="clear"/>
              </w:rPr>
            </w:pP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Бишаева А.А.,Зимин В.Н. Физическое воспитание и валеология: учебное пособие для студентов вузов. Кострома,</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2003</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48"/>
              </w:numPr>
              <w:spacing w:before="0" w:after="0" w:line="240"/>
              <w:ind w:right="0" w:left="720" w:hanging="360"/>
              <w:jc w:val="left"/>
              <w:rPr>
                <w:rFonts w:ascii="Calibri" w:hAnsi="Calibri" w:cs="Calibri" w:eastAsia="Calibri"/>
                <w:color w:val="auto"/>
                <w:spacing w:val="0"/>
                <w:position w:val="0"/>
                <w:sz w:val="22"/>
                <w:shd w:fill="auto" w:val="clear"/>
              </w:rPr>
            </w:pP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Дмитриев А.А. Физическая культура в специиальном образовании. – М.,</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2006</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52"/>
              </w:numPr>
              <w:spacing w:before="0" w:after="0" w:line="240"/>
              <w:ind w:right="0" w:left="720" w:hanging="360"/>
              <w:jc w:val="left"/>
              <w:rPr>
                <w:rFonts w:ascii="Calibri" w:hAnsi="Calibri" w:cs="Calibri" w:eastAsia="Calibri"/>
                <w:color w:val="auto"/>
                <w:spacing w:val="0"/>
                <w:position w:val="0"/>
                <w:sz w:val="22"/>
                <w:shd w:fill="auto" w:val="clear"/>
              </w:rPr>
            </w:pP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Безруких М.М.,Сонькина В.Д., Методические рекомендации: Здоровьесберегающие технологии в общеобразовательной школе. М.,</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2002</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56"/>
              </w:numPr>
              <w:spacing w:before="0" w:after="0" w:line="240"/>
              <w:ind w:right="0" w:left="720" w:hanging="360"/>
              <w:jc w:val="left"/>
              <w:rPr>
                <w:rFonts w:ascii="Calibri" w:hAnsi="Calibri" w:cs="Calibri" w:eastAsia="Calibri"/>
                <w:color w:val="auto"/>
                <w:spacing w:val="0"/>
                <w:position w:val="0"/>
                <w:sz w:val="22"/>
                <w:shd w:fill="auto" w:val="clear"/>
              </w:rPr>
            </w:pP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Хрущев С.В. Физическая культура детей с заболеванием органов дыхания: учеб.пособие для вузов. – М., </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2006</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5. </w:t>
      </w:r>
      <w:r>
        <w:rPr>
          <w:rFonts w:ascii="Times New Roman" w:hAnsi="Times New Roman" w:cs="Times New Roman" w:eastAsia="Times New Roman"/>
          <w:b/>
          <w:caps w:val="true"/>
          <w:color w:val="auto"/>
          <w:spacing w:val="0"/>
          <w:position w:val="0"/>
          <w:sz w:val="24"/>
          <w:shd w:fill="auto" w:val="clear"/>
        </w:rPr>
        <w:t xml:space="preserve">Контроль и оценка результатов освоения УЧЕБНОЙ Дисциплины</w:t>
      </w:r>
    </w:p>
    <w:p>
      <w:pPr>
        <w:keepNext w:val="tru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Контроль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 оценка</w:t>
      </w:r>
      <w:r>
        <w:rPr>
          <w:rFonts w:ascii="Times New Roman" w:hAnsi="Times New Roman" w:cs="Times New Roman" w:eastAsia="Times New Roman"/>
          <w:color w:val="auto"/>
          <w:spacing w:val="0"/>
          <w:position w:val="0"/>
          <w:sz w:val="24"/>
          <w:shd w:fill="auto" w:val="clear"/>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6771"/>
        <w:gridCol w:w="3827"/>
      </w:tblGrid>
      <w:tr>
        <w:trPr>
          <w:trHeight w:val="1" w:hRule="atLeast"/>
          <w:jc w:val="left"/>
        </w:trPr>
        <w:tc>
          <w:tcPr>
            <w:tcW w:w="6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Результаты обучения</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освоенные умения, усвоенные знания)</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Формы и методы контроля и оценки результатов обучения </w:t>
            </w:r>
          </w:p>
        </w:tc>
      </w:tr>
      <w:tr>
        <w:trPr>
          <w:trHeight w:val="622" w:hRule="auto"/>
          <w:jc w:val="left"/>
        </w:trPr>
        <w:tc>
          <w:tcPr>
            <w:tcW w:w="6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Уметь: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использовать физкультурно-оздоровительную деятельность для укрепления здоровья, достижения жизненных и профессиональных</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целей;</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Знать: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основы здорового образа жизни.</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ОК 4.Осуществлять поиск, анализ и оценку информации, необходимой для</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постановки и решения профессиональных задач, профессионального и личностного</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развития.</w:t>
            </w:r>
          </w:p>
          <w:p>
            <w:pPr>
              <w:tabs>
                <w:tab w:val="left" w:pos="1620" w:leader="none"/>
              </w:tabs>
              <w:spacing w:before="0" w:after="0" w:line="240"/>
              <w:ind w:right="0" w:left="0" w:firstLine="0"/>
              <w:jc w:val="both"/>
              <w:rPr>
                <w:spacing w:val="0"/>
                <w:position w:val="0"/>
              </w:rPr>
            </w:pPr>
            <w:r>
              <w:rPr>
                <w:rFonts w:ascii="Times New Roman" w:hAnsi="Times New Roman" w:cs="Times New Roman" w:eastAsia="Times New Roman"/>
                <w:color w:val="auto"/>
                <w:spacing w:val="0"/>
                <w:position w:val="0"/>
                <w:sz w:val="24"/>
                <w:shd w:fill="auto" w:val="clear"/>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Разработка комплексов упражнений  на различные группы мышц для разминочного этапа занятий.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Регулярное участие в спортивно-массовых мероприятиях колледжа, города</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Реферат</w:t>
            </w:r>
          </w:p>
        </w:tc>
      </w:tr>
      <w:tr>
        <w:trPr>
          <w:trHeight w:val="53" w:hRule="auto"/>
          <w:jc w:val="left"/>
        </w:trPr>
        <w:tc>
          <w:tcPr>
            <w:tcW w:w="6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Знать:</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 роли физической культуры в общекультурном, профессиональном и социальном развитии человека;</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Реферат</w:t>
            </w:r>
          </w:p>
        </w:tc>
      </w:tr>
      <w:tr>
        <w:trPr>
          <w:trHeight w:val="622" w:hRule="auto"/>
          <w:jc w:val="left"/>
        </w:trPr>
        <w:tc>
          <w:tcPr>
            <w:tcW w:w="6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ОК 3. Принимать решения в стандартных и нестандартных ситуациях и нести за них ответственность.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ОК 6. Работать в коллективе, обеспечивать его сплочение, эффективно общаться с</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коллегами, руководством.</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62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Командные товарищеские матчи</w:t>
            </w:r>
          </w:p>
          <w:p>
            <w:pPr>
              <w:tabs>
                <w:tab w:val="left" w:pos="162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волейбол, баскетбол, футбол)</w:t>
            </w:r>
          </w:p>
          <w:p>
            <w:pPr>
              <w:tabs>
                <w:tab w:val="left" w:pos="162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Судейство спортивных игр</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38">
    <w:abstractNumId w:val="66"/>
  </w:num>
  <w:num w:numId="797">
    <w:abstractNumId w:val="60"/>
  </w:num>
  <w:num w:numId="800">
    <w:abstractNumId w:val="54"/>
  </w:num>
  <w:num w:numId="802">
    <w:abstractNumId w:val="48"/>
  </w:num>
  <w:num w:numId="812">
    <w:abstractNumId w:val="42"/>
  </w:num>
  <w:num w:numId="832">
    <w:abstractNumId w:val="36"/>
  </w:num>
  <w:num w:numId="836">
    <w:abstractNumId w:val="30"/>
  </w:num>
  <w:num w:numId="840">
    <w:abstractNumId w:val="24"/>
  </w:num>
  <w:num w:numId="844">
    <w:abstractNumId w:val="18"/>
  </w:num>
  <w:num w:numId="848">
    <w:abstractNumId w:val="12"/>
  </w:num>
  <w:num w:numId="852">
    <w:abstractNumId w:val="6"/>
  </w:num>
  <w:num w:numId="85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