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535"/>
        <w:gridCol w:w="153"/>
        <w:gridCol w:w="8585"/>
        <w:gridCol w:w="292"/>
      </w:tblGrid>
      <w:tr>
        <w:trPr>
          <w:trHeight w:val="1" w:hRule="atLeast"/>
          <w:jc w:val="left"/>
        </w:trPr>
        <w:tc>
          <w:tcPr>
            <w:tcW w:w="1688" w:type="dxa"/>
            <w:gridSpan w:val="2"/>
            <w:tcBorders>
              <w:top w:val="single" w:color="000000" w:sz="0"/>
              <w:left w:val="single" w:color="000000" w:sz="0"/>
              <w:bottom w:val="single" w:color="008000" w:sz="18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343" w:dyaOrig="1721">
                <v:rect xmlns:o="urn:schemas-microsoft-com:office:office" xmlns:v="urn:schemas-microsoft-com:vml" id="rectole0000000000" style="width:67.150000pt;height:86.0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8585" w:type="dxa"/>
            <w:tcBorders>
              <w:top w:val="single" w:color="000000" w:sz="0"/>
              <w:left w:val="single" w:color="000080" w:sz="18"/>
              <w:bottom w:val="single" w:color="008000" w:sz="1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Государственное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профессиональноЕ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образовательное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учреждение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РЕСПУБЛИКИ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КОЛЛЕДЖ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КУЛЬТУРЫ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ИМ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т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чИСТАЛЕВА</w:t>
            </w:r>
            <w:r>
              <w:rPr>
                <w:rFonts w:ascii="Book Antiqua" w:hAnsi="Book Antiqua" w:cs="Book Antiqua" w:eastAsia="Book Antiqua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gridSpan w:val="2"/>
            <w:vMerge w:val="restart"/>
            <w:tcBorders>
              <w:top w:val="single" w:color="000080" w:sz="18"/>
              <w:left w:val="single" w:color="000000" w:sz="0"/>
              <w:bottom w:val="single" w:color="000000" w:sz="0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8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учебно</w:t>
            </w:r>
            <w:r>
              <w:rPr>
                <w:rFonts w:ascii="Book Antiqua" w:hAnsi="Book Antiqua" w:cs="Book Antiqua" w:eastAsia="Book Antiqua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программные</w:t>
            </w:r>
            <w:r>
              <w:rPr>
                <w:rFonts w:ascii="Book Antiqua" w:hAnsi="Book Antiqua" w:cs="Book Antiqua" w:eastAsia="Book Antiqua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издания</w:t>
            </w:r>
            <w:r>
              <w:rPr>
                <w:rFonts w:ascii="Book Antiqua" w:hAnsi="Book Antiqua" w:cs="Book Antiqua" w:eastAsia="Book Antiqua"/>
                <w:b/>
                <w:i/>
                <w:caps w:val="true"/>
                <w:color w:val="000080"/>
                <w:spacing w:val="0"/>
                <w:position w:val="0"/>
                <w:sz w:val="4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8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585" w:type="dxa"/>
            <w:tcBorders>
              <w:top w:val="single" w:color="000080" w:sz="18"/>
              <w:left w:val="single" w:color="00008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1" w:hRule="auto"/>
          <w:jc w:val="left"/>
        </w:trPr>
        <w:tc>
          <w:tcPr>
            <w:tcW w:w="1688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5" w:type="dxa"/>
            <w:tcBorders>
              <w:top w:val="single" w:color="000000" w:sz="0"/>
              <w:left w:val="single" w:color="00008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0" w:hRule="auto"/>
          <w:jc w:val="left"/>
        </w:trPr>
        <w:tc>
          <w:tcPr>
            <w:tcW w:w="1688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5" w:type="dxa"/>
            <w:tcBorders>
              <w:top w:val="single" w:color="000000" w:sz="0"/>
              <w:left w:val="single" w:color="00008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рабочая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программа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учебной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дисциплины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4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ОГСЭ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.02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ИСТОРИЯ</w:t>
            </w:r>
          </w:p>
        </w:tc>
      </w:tr>
      <w:tr>
        <w:trPr>
          <w:trHeight w:val="1" w:hRule="atLeast"/>
          <w:jc w:val="left"/>
        </w:trPr>
        <w:tc>
          <w:tcPr>
            <w:tcW w:w="1688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5" w:type="dxa"/>
            <w:tcBorders>
              <w:top w:val="single" w:color="000000" w:sz="0"/>
              <w:left w:val="single" w:color="00008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0" w:hRule="auto"/>
          <w:jc w:val="left"/>
        </w:trPr>
        <w:tc>
          <w:tcPr>
            <w:tcW w:w="1688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5" w:type="dxa"/>
            <w:tcBorders>
              <w:top w:val="single" w:color="000000" w:sz="0"/>
              <w:left w:val="single" w:color="00008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студентов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обучающихся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специальности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51.02.01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Народное художественное творчеств: по видам.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20" w:hRule="auto"/>
          <w:jc w:val="left"/>
        </w:trPr>
        <w:tc>
          <w:tcPr>
            <w:tcW w:w="1688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80" w:sz="1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85" w:type="dxa"/>
            <w:tcBorders>
              <w:top w:val="single" w:color="000000" w:sz="0"/>
              <w:left w:val="single" w:color="000080" w:sz="1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Book Antiqua" w:hAnsi="Book Antiqua" w:cs="Book Antiqua" w:eastAsia="Book Antiqua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3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Сыктывкар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201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6"/>
                <w:shd w:fill="auto" w:val="clear"/>
              </w:rPr>
              <w:t xml:space="preserve">7</w:t>
            </w:r>
          </w:p>
        </w:tc>
      </w:tr>
      <w:tr>
        <w:trPr>
          <w:trHeight w:val="848" w:hRule="auto"/>
          <w:jc w:val="left"/>
        </w:trPr>
        <w:tc>
          <w:tcPr>
            <w:tcW w:w="10565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Рабочая программа учебной дисциплины ОГСЭ.02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образования.</w:t>
            </w:r>
          </w:p>
        </w:tc>
      </w:tr>
      <w:tr>
        <w:trPr>
          <w:trHeight w:val="355" w:hRule="auto"/>
          <w:jc w:val="left"/>
        </w:trPr>
        <w:tc>
          <w:tcPr>
            <w:tcW w:w="15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51.02.01</w:t>
            </w:r>
          </w:p>
        </w:tc>
        <w:tc>
          <w:tcPr>
            <w:tcW w:w="90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Народное художественное творчество: по видам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ББК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63.3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Разработчики</w:t>
      </w:r>
    </w:p>
    <w:tbl>
      <w:tblPr>
        <w:tblInd w:w="250" w:type="dxa"/>
      </w:tblPr>
      <w:tblGrid>
        <w:gridCol w:w="326"/>
        <w:gridCol w:w="3441"/>
        <w:gridCol w:w="3538"/>
        <w:gridCol w:w="3190"/>
      </w:tblGrid>
      <w:tr>
        <w:trPr>
          <w:trHeight w:val="422" w:hRule="auto"/>
          <w:jc w:val="left"/>
        </w:trPr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Ученая степень (звание)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квалификационная категория]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</w:tr>
      <w:tr>
        <w:trPr>
          <w:trHeight w:val="239" w:hRule="auto"/>
          <w:jc w:val="left"/>
        </w:trPr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Пинаевская Елена Ивановна</w:t>
            </w:r>
          </w:p>
        </w:tc>
        <w:tc>
          <w:tcPr>
            <w:tcW w:w="3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преподаватель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tbl>
      <w:tblPr/>
      <w:tblGrid>
        <w:gridCol w:w="326"/>
        <w:gridCol w:w="3427"/>
        <w:gridCol w:w="3519"/>
        <w:gridCol w:w="3208"/>
      </w:tblGrid>
      <w:tr>
        <w:trPr>
          <w:trHeight w:val="64" w:hRule="auto"/>
          <w:jc w:val="left"/>
        </w:trPr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5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Техническую экспертизу рабочей программы профессионального модуля провели</w:t>
            </w:r>
          </w:p>
        </w:tc>
      </w:tr>
      <w:tr>
        <w:trPr>
          <w:trHeight w:val="745" w:hRule="auto"/>
          <w:jc w:val="left"/>
        </w:trPr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 имя, отчество</w:t>
            </w:r>
          </w:p>
        </w:tc>
        <w:tc>
          <w:tcPr>
            <w:tcW w:w="3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Ученая степень (звание)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[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квалификационная категория]</w:t>
            </w:r>
          </w:p>
        </w:tc>
        <w:tc>
          <w:tcPr>
            <w:tcW w:w="3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</w:t>
            </w:r>
          </w:p>
        </w:tc>
      </w:tr>
      <w:tr>
        <w:trPr>
          <w:trHeight w:val="1227" w:hRule="auto"/>
          <w:jc w:val="left"/>
        </w:trPr>
        <w:tc>
          <w:tcPr>
            <w:tcW w:w="3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Котов Пётр Павлович</w:t>
            </w:r>
          </w:p>
        </w:tc>
        <w:tc>
          <w:tcPr>
            <w:tcW w:w="3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кандидат исторических наук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 с педагогическим советом ГПОУ 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№ 1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«08»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сентября 2017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директора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ГПОУ 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06.09.2017 № 78а/од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ББК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63.3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р13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ГПОУ РК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Колледж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279" w:type="dxa"/>
      </w:tblPr>
      <w:tblGrid>
        <w:gridCol w:w="584"/>
        <w:gridCol w:w="7460"/>
        <w:gridCol w:w="1038"/>
      </w:tblGrid>
      <w:tr>
        <w:trPr>
          <w:trHeight w:val="486" w:hRule="auto"/>
          <w:jc w:val="left"/>
        </w:trPr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464" w:hRule="auto"/>
          <w:jc w:val="left"/>
        </w:trPr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486" w:hRule="auto"/>
          <w:jc w:val="left"/>
        </w:trPr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7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950" w:hRule="auto"/>
          <w:jc w:val="left"/>
        </w:trPr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2.2.</w:t>
            </w:r>
          </w:p>
        </w:tc>
        <w:tc>
          <w:tcPr>
            <w:tcW w:w="7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51.02.01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Народное художественное творчество: по видам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464" w:hRule="auto"/>
          <w:jc w:val="left"/>
        </w:trPr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 реализации учебной дисциплины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486" w:hRule="auto"/>
          <w:jc w:val="left"/>
        </w:trPr>
        <w:tc>
          <w:tcPr>
            <w:tcW w:w="58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Паспорт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рабочей программы учебной дисциплины</w:t>
      </w:r>
    </w:p>
    <w:tbl>
      <w:tblPr/>
      <w:tblGrid>
        <w:gridCol w:w="1193"/>
        <w:gridCol w:w="7183"/>
        <w:gridCol w:w="1194"/>
      </w:tblGrid>
      <w:tr>
        <w:trPr>
          <w:trHeight w:val="1" w:hRule="atLeast"/>
          <w:jc w:val="left"/>
        </w:trPr>
        <w:tc>
          <w:tcPr>
            <w:tcW w:w="1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1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3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Область применения рабочей программы учебной дисциплины</w:t>
      </w: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учебной дисциплины ОГСЭ.02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51.02.01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Народное художественное творчество: по видам.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общего образования.</w:t>
      </w:r>
    </w:p>
    <w:p>
      <w:pPr>
        <w:spacing w:before="0" w:after="0" w:line="240"/>
        <w:ind w:right="-1136" w:left="70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учебной дисциплины в структуре основной профессиональной образовательной программы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Данная учебная дисциплина является составным элементом общего гуманитарного и социально-экономического цикла.</w:t>
      </w:r>
    </w:p>
    <w:p>
      <w:pPr>
        <w:spacing w:before="0" w:after="0" w:line="240"/>
        <w:ind w:right="-1136" w:left="70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учебной дисциплины – требования к результатам освоения учебной дисциплины:</w:t>
      </w: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ориентирована на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целей: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достижение высокого уровня знаний по отечественной и зарубежной истории;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>
      <w:pPr>
        <w:numPr>
          <w:ilvl w:val="0"/>
          <w:numId w:val="108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раскрытие творческих способностейобучающихся;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 изучения дисциплины:</w:t>
      </w:r>
    </w:p>
    <w:p>
      <w:pPr>
        <w:numPr>
          <w:ilvl w:val="0"/>
          <w:numId w:val="110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овладеть практическими знаниями важнейших факторов, событий и явлений из всеобщей истории и истории России;</w:t>
      </w:r>
    </w:p>
    <w:p>
      <w:pPr>
        <w:numPr>
          <w:ilvl w:val="0"/>
          <w:numId w:val="110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>
      <w:pPr>
        <w:numPr>
          <w:ilvl w:val="0"/>
          <w:numId w:val="110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выработать умение на основе исторического опыта и национального самосознания ориентироваться в сложных процессах всемирной истории;</w:t>
      </w:r>
    </w:p>
    <w:p>
      <w:pPr>
        <w:numPr>
          <w:ilvl w:val="0"/>
          <w:numId w:val="110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научиться корректному ведению дискуссий, отстаиванию в условиях демократии и плюрализма мнений собственной позиции;</w:t>
      </w:r>
    </w:p>
    <w:p>
      <w:pPr>
        <w:numPr>
          <w:ilvl w:val="0"/>
          <w:numId w:val="110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>
      <w:pPr>
        <w:numPr>
          <w:ilvl w:val="0"/>
          <w:numId w:val="110"/>
        </w:numPr>
        <w:tabs>
          <w:tab w:val="left" w:pos="1429" w:leader="none"/>
        </w:tabs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истории Республики Коми в системе общеисторических процессов России.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истории по данной программе направлено на достижение общеобразовательных, воспитательных и практических задач.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Практические задачи обучения направлены на развитие всех составляющих общих и профессиональных компетенций.</w:t>
      </w: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результате освоения учебной дисциплины студент, обучающийся по специальности51.02.01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Народное художественное творчество: по видам должен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 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У1. ориентироваться в современной экономической, политической и культурной ситуации в России и мире;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У2. Выявлять взаимосвязь отечественных, региональных, мировых социально-экономических, политических и культурных проблем;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З1. основные направления развития ключевых регионов мира на рубеже веков (XX и XXI вв.);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З2. сущность и причины локальных, региональных, межгосударственных конфликтов в конце XX - начале XXI веков;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З4. назначение ООН, НАТО, ЕС и других организаций и основные направления их деятельности;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З5. о роли науки, культуры и религии в сохранении и укреплении национальных и государственных традиций;</w:t>
      </w: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З6. содержание и назначение важнейших правовых и законодательных актов мирового и регионального значения;</w:t>
      </w: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приобрести компетенции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3. Решать проблемы, оценивать риски и принимать решения в нестандартных ситуациях.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6. Работать в коллективе, обеспечивать его сплочение, эффективно общаться с коллегами, руководством.</w:t>
      </w:r>
    </w:p>
    <w:p>
      <w:pPr>
        <w:spacing w:before="0" w:after="0" w:line="240"/>
        <w:ind w:right="-1136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Рекомендуемое количество часов на освоение примерной программы учебной дисциплины по специальностиНародное художественное творчество: по видам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613"/>
        <w:gridCol w:w="1358"/>
        <w:gridCol w:w="1395"/>
        <w:gridCol w:w="1421"/>
      </w:tblGrid>
      <w:tr>
        <w:trPr>
          <w:trHeight w:val="279" w:hRule="auto"/>
          <w:jc w:val="left"/>
        </w:trPr>
        <w:tc>
          <w:tcPr>
            <w:tcW w:w="661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максимальной учебной нагрузки обучающегося</w:t>
            </w:r>
          </w:p>
        </w:tc>
        <w:tc>
          <w:tcPr>
            <w:tcW w:w="135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  <w:tc>
          <w:tcPr>
            <w:tcW w:w="281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часов, в том числе</w:t>
            </w:r>
          </w:p>
        </w:tc>
      </w:tr>
      <w:tr>
        <w:trPr>
          <w:trHeight w:val="265" w:hRule="auto"/>
          <w:jc w:val="left"/>
        </w:trPr>
        <w:tc>
          <w:tcPr>
            <w:tcW w:w="79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обязательной аудиторной учебной нагрузки обучающегося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часов,</w:t>
            </w:r>
          </w:p>
        </w:tc>
      </w:tr>
      <w:tr>
        <w:trPr>
          <w:trHeight w:val="279" w:hRule="auto"/>
          <w:jc w:val="left"/>
        </w:trPr>
        <w:tc>
          <w:tcPr>
            <w:tcW w:w="79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самостоятельной работы обучающегося</w:t>
            </w:r>
          </w:p>
        </w:tc>
        <w:tc>
          <w:tcPr>
            <w:tcW w:w="139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4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Структура и содержание учебной дисциплины</w:t>
      </w: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136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Объем учебной дисциплины и виды учебной работыпо  специальностиНародное художественное творчество: по видам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716"/>
        <w:gridCol w:w="8186"/>
        <w:gridCol w:w="1747"/>
      </w:tblGrid>
      <w:tr>
        <w:trPr>
          <w:trHeight w:val="274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учебной работы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часов</w:t>
            </w:r>
          </w:p>
        </w:tc>
      </w:tr>
      <w:tr>
        <w:trPr>
          <w:trHeight w:val="274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учебная нагрузка (всего)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  <w:tr>
        <w:trPr>
          <w:trHeight w:val="274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274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практических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</w:tr>
      <w:tr>
        <w:trPr>
          <w:trHeight w:val="274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290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внеаудиторная самостоятельная работа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393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Итоговая аттестация в форме дифференцированного зачёта в 3 семестре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4" w:hRule="auto"/>
          <w:jc w:val="left"/>
        </w:trPr>
        <w:tc>
          <w:tcPr>
            <w:tcW w:w="7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7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Тематический план и содержание учебной дисциплины</w:t>
      </w:r>
    </w:p>
    <w:tbl>
      <w:tblPr/>
      <w:tblGrid>
        <w:gridCol w:w="1120"/>
        <w:gridCol w:w="7840"/>
        <w:gridCol w:w="1120"/>
      </w:tblGrid>
      <w:tr>
        <w:trPr>
          <w:trHeight w:val="1" w:hRule="atLeast"/>
          <w:jc w:val="center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ОГСЭ.02 История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4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  специальности:Народное художественное творчество: по видам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семестр (72 – максим. учебн. нагрузка, в том числе 48 – аудит., 24 самост.)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Общий гуманитарный и социально-экономический цикл ППССЗ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18"/>
        <w:gridCol w:w="6563"/>
        <w:gridCol w:w="1325"/>
        <w:gridCol w:w="1323"/>
        <w:gridCol w:w="1323"/>
        <w:gridCol w:w="883"/>
        <w:gridCol w:w="883"/>
        <w:gridCol w:w="883"/>
        <w:gridCol w:w="883"/>
      </w:tblGrid>
      <w:tr>
        <w:trPr>
          <w:trHeight w:val="285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разделов и тем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5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разделов и тем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учебного материала;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лабораторные работы и практические занятия; самостоятельная работа обучающихся</w:t>
            </w:r>
          </w:p>
        </w:tc>
        <w:tc>
          <w:tcPr>
            <w:tcW w:w="13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Уровень усвоения</w:t>
            </w:r>
          </w:p>
        </w:tc>
        <w:tc>
          <w:tcPr>
            <w:tcW w:w="1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Максим. учеб.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нагрузка</w:t>
            </w:r>
          </w:p>
        </w:tc>
        <w:tc>
          <w:tcPr>
            <w:tcW w:w="13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Самост. учебная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нагрузка</w:t>
            </w:r>
          </w:p>
        </w:tc>
        <w:tc>
          <w:tcPr>
            <w:tcW w:w="353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Обязательные учебные занятия</w:t>
            </w: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3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9" w:left="-107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</w:t>
            </w:r>
          </w:p>
        </w:tc>
        <w:tc>
          <w:tcPr>
            <w:tcW w:w="264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</w:t>
            </w: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групповые</w:t>
            </w:r>
          </w:p>
        </w:tc>
        <w:tc>
          <w:tcPr>
            <w:tcW w:w="8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Инд.</w:t>
            </w:r>
          </w:p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чел.</w:t>
            </w: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 25 чел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 15 чел</w:t>
            </w:r>
          </w:p>
        </w:tc>
        <w:tc>
          <w:tcPr>
            <w:tcW w:w="8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</w:tr>
      <w:tr>
        <w:trPr>
          <w:trHeight w:val="51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 1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МИРОВАЯ ЦИВИЛИЗАЦИЯ: НОВЫЕ ПРОБЛЕМЫ НА РУБЕЖЕ ТЫСЯЧЕЛЕТИЙ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25" w:leader="none"/>
                <w:tab w:val="center" w:pos="31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1.1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Страны З.Европы и США в к. XX – н. XXI вв.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Общество потребления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Кризис индустриального общества. Развитие информационного общества.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Практическое занятие: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8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0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1.2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Страны Азии, Африки и Латинской Америки в к. XX – н. XXI вв.: проблемы модернизации.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Распад колониальной системы и образование независимых государств в Азии и Африке.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Практическое занятие: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Освобождение и проблемы развития.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Латинская Америка между авторитаризмом и демократией в XX в.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4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1.3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Тенденции мирового развития на рубеже XX - XXI вв.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Модернизация, миграции населения и этносоциальные отношения. Этносоциальные проблемы и опыт их решения.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Военно-политические блоки к. XX – н. XXI вв.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Международные организации и их роль в современном мире.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ООН. ОБСЕ. ЕС. ЮНЕСКО и т.д).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6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Межгосударственные конфликты к. XX – н. XXI вв. (причины, итоги).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Военная и экологическая угрозы человечеству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Устойчиво безопасное развитие: достижения и проблемы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1.4.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Духовная жизнь и развитие мировой культуры.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Современное изобразительное искусство и архитектура.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Мировая художественная литература, музыкальная жизнь, театр, кино.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 2 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Российская Федерация на рубеже тысячелетий.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37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28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6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2.1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Экономическое, политическое и культурное развитие России в к. XX – н. XXIвв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Политические партиив к. XX – н. XXI вв. Влияние партий на общество.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Президент В.В.Путин. Президент Д.А.Медведев.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03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3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2.2.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Внешняя политика Россиив к. XX – н. XXI вв.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Геополитическое положение России в начале ХХI  века. 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Внешняя политика в начале ХХI  века России.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8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2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2.3. 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Духовная жизнь современной России: тенденции развития.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Формирование современной научной картины мира.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Религия и церковь в современном обществе. Культурное наследие ХХ в.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8" w:hRule="auto"/>
          <w:jc w:val="left"/>
        </w:trPr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Тема2.4.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Республика Коми в составе Российской Федерации.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Содержание: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1,2,3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77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Лекция: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Республика Коми в к. XX – н. XXI вв. Геополитическое положение РК.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Практическая работа: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5" w:hRule="auto"/>
          <w:jc w:val="left"/>
        </w:trPr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Семинар: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1, 2, 3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письменное оформление выводов по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вопросов, задач, при помощи которых можно проверить знания других обучающихся по пройденной теме;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изучение учебной литературы.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Подготовка к семинарским занятиям.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Составить диаграмму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Социальная структура современного российского общества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Тема 12.1. – 12.5.</w:t>
            </w: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Самостоятельная работа: 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проектная деятельность по истории России.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Максимальное количество часов за весь 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 обучения по дисциплине в 5 семестре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72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48/35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пр.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Максимальное количество часов за весь 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курс обучения по дисциплине в 1, 2, 3 семестре</w:t>
            </w:r>
          </w:p>
        </w:tc>
        <w:tc>
          <w:tcPr>
            <w:tcW w:w="13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248</w:t>
            </w:r>
          </w:p>
        </w:tc>
        <w:tc>
          <w:tcPr>
            <w:tcW w:w="1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83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165/122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пр.</w:t>
            </w: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Условия реализации учебной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минимальному материально-техническому обеспечению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учебной дисциплины требует наличия </w:t>
      </w:r>
    </w:p>
    <w:tbl>
      <w:tblPr/>
      <w:tblGrid>
        <w:gridCol w:w="867"/>
        <w:gridCol w:w="3017"/>
        <w:gridCol w:w="6676"/>
      </w:tblGrid>
      <w:tr>
        <w:trPr>
          <w:trHeight w:val="324" w:hRule="auto"/>
          <w:jc w:val="left"/>
        </w:trPr>
        <w:tc>
          <w:tcPr>
            <w:tcW w:w="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учебного кабинета</w:t>
            </w:r>
          </w:p>
        </w:tc>
        <w:tc>
          <w:tcPr>
            <w:tcW w:w="66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Истории, географии и обществознания</w:t>
            </w:r>
          </w:p>
        </w:tc>
      </w:tr>
      <w:tr>
        <w:trPr>
          <w:trHeight w:val="289" w:hRule="auto"/>
          <w:jc w:val="left"/>
        </w:trPr>
        <w:tc>
          <w:tcPr>
            <w:tcW w:w="8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7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указывается наименование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Оборудование учебного кабинета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39"/>
        <w:gridCol w:w="8089"/>
        <w:gridCol w:w="1864"/>
      </w:tblGrid>
      <w:tr>
        <w:trPr>
          <w:trHeight w:val="545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Примечания</w:t>
            </w:r>
          </w:p>
        </w:tc>
      </w:tr>
      <w:tr>
        <w:trPr>
          <w:trHeight w:val="273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0" w:leader="none"/>
              </w:tabs>
              <w:spacing w:before="0" w:after="0" w:line="240"/>
              <w:ind w:right="0" w:left="54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учебного кабинета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8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4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82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8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80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доска для мела</w:t>
            </w:r>
          </w:p>
        </w:tc>
        <w:tc>
          <w:tcPr>
            <w:tcW w:w="1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Технические средства обучения</w:t>
      </w:r>
    </w:p>
    <w:tbl>
      <w:tblPr/>
      <w:tblGrid>
        <w:gridCol w:w="646"/>
        <w:gridCol w:w="8181"/>
        <w:gridCol w:w="1885"/>
      </w:tblGrid>
      <w:tr>
        <w:trPr>
          <w:trHeight w:val="549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Примечания</w:t>
            </w:r>
          </w:p>
        </w:tc>
      </w:tr>
      <w:tr>
        <w:trPr>
          <w:trHeight w:val="267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2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Компьютер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Принтер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8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Мультимедиа проектор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1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Стол для проектора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5"/>
              </w:numPr>
              <w:spacing w:before="0" w:after="0" w:line="240"/>
              <w:ind w:right="0" w:left="357" w:hanging="35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Экран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Информационное обеспечение обучения</w:t>
      </w:r>
    </w:p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Перечень рекомендуемых учебных изданий, Интернет-ресурсов, дополнительной литературы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источники:</w:t>
      </w:r>
    </w:p>
    <w:p>
      <w:pPr>
        <w:spacing w:before="0" w:after="0" w:line="240"/>
        <w:ind w:right="0" w:left="708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39"/>
        <w:gridCol w:w="7971"/>
        <w:gridCol w:w="1275"/>
        <w:gridCol w:w="1077"/>
      </w:tblGrid>
      <w:tr>
        <w:trPr>
          <w:trHeight w:val="539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7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Выходные данные печатного издания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</w:t>
            </w: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издания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Гриф</w:t>
            </w:r>
          </w:p>
        </w:tc>
      </w:tr>
      <w:tr>
        <w:trPr>
          <w:trHeight w:val="539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Федеральный институт развития образования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2 ч. Ч. 2 / В. В. Артемов, Ю. Н. Лубченков.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Реком. </w:t>
            </w:r>
          </w:p>
        </w:tc>
      </w:tr>
      <w:tr>
        <w:trPr>
          <w:trHeight w:val="539" w:hRule="auto"/>
          <w:jc w:val="left"/>
        </w:trPr>
        <w:tc>
          <w:tcPr>
            <w:tcW w:w="6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Загладин, Н. В. История. Всеобщая история. Новейшая история. 1914 г. - начало XXI в. [Текст] :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2019</w:t>
            </w:r>
          </w:p>
        </w:tc>
        <w:tc>
          <w:tcPr>
            <w:tcW w:w="10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Реком. </w:t>
            </w:r>
          </w:p>
        </w:tc>
      </w:tr>
    </w:tbl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Дополнительные источники:</w:t>
      </w:r>
    </w:p>
    <w:tbl>
      <w:tblPr/>
      <w:tblGrid>
        <w:gridCol w:w="582"/>
        <w:gridCol w:w="7714"/>
        <w:gridCol w:w="1241"/>
        <w:gridCol w:w="1127"/>
      </w:tblGrid>
      <w:tr>
        <w:trPr>
          <w:trHeight w:val="54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Выходные данные печатного издания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Год издания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Гриф</w:t>
            </w:r>
          </w:p>
        </w:tc>
      </w:tr>
      <w:tr>
        <w:trPr>
          <w:trHeight w:val="54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Загладин, Н.В., Козленко С.И., Минаков С.Т., Петров Ю.А. История России. XX – XXI века: учебник для 11 класса общеобразовательных учреждений [Текст] / Н.В. Загладин (отв. ред.), С.И. Козленко, С.Т. Минаков, Ю.А. Петров. – 13-е изд. – М.: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Русское слово – учебник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», - 400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с.: ил.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Реком.</w:t>
            </w:r>
          </w:p>
        </w:tc>
      </w:tr>
      <w:tr>
        <w:trPr>
          <w:trHeight w:val="54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Артемов, В.В., Лубченков, Ю.Н. История [Текст] / Учебник для студентов средних профессиональных учебных заведений. 8-е изд., стер. Гриф МО РФ / В.В.Артемов, Ю.Н.  Лубченков. – М.: Academia  -  448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Реком.</w:t>
            </w:r>
          </w:p>
        </w:tc>
      </w:tr>
      <w:tr>
        <w:trPr>
          <w:trHeight w:val="54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Артемов, В.В., Лубченков, Ю.Н. История Отечества. С древнейших времен до наших дней [Текст] / Учебник для студентов средних профессиональных учебных заведений / В.В.Артемов, Ю.Н.  Лубченков. – М.: Academia, - 360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</w:t>
            </w:r>
          </w:p>
        </w:tc>
      </w:tr>
      <w:tr>
        <w:trPr>
          <w:trHeight w:val="107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Реком.</w:t>
            </w:r>
          </w:p>
        </w:tc>
      </w:tr>
      <w:tr>
        <w:trPr>
          <w:trHeight w:val="107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Боханов, А.Н., Шестаков, В.А.,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07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Захаревич,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810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Кириллов, В.В.Отечественная история в схемах и таблицах [Текст] / В. В. Кириллов. - М.: Эксмо, — 320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2009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1089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/ В.В. Кириллов. М.: Юрайт-Изда,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Реком.</w:t>
            </w:r>
          </w:p>
        </w:tc>
      </w:tr>
      <w:tr>
        <w:trPr>
          <w:trHeight w:val="530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Северинов, К.М.История в схемах и таблицах [Текст] /  К.М.Северинов. –  СПб.:Тригон, – 96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595" w:hRule="auto"/>
          <w:jc w:val="left"/>
        </w:trPr>
        <w:tc>
          <w:tcPr>
            <w:tcW w:w="5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77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Фортунатов, В.В. История [Текст] /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2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4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Допущ.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Ресурсы Интернет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Научно-исследовательские институты, исторические факультеты</w:t>
      </w:r>
    </w:p>
    <w:p>
      <w:pPr>
        <w:spacing w:before="0" w:after="0" w:line="240"/>
        <w:ind w:right="-284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Библиотека электронных ресурсов Исторического факультета МГУ имени М.В. Ломоносова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 русской истории.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http://www.magister.msk.ru/library/history/history1.htm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Исторические источники на русском языке в Интернете -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http://www.hist.msu.ru/ER/Etext/index.html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Отделение истории Российской Академии Наук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ras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"http://www.ras.ru/"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Библиотеки, каталоги ресурсов Интернет по истории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Ассоциация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История и компьютер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http://kleio.asu.ru/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Виртуальный музей декабристов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http://decemb.hobby.ru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День Победы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Официальный сайт медиа-обеспечения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http://www.9maya.ru/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Единая коллекция цифровых образовательных ресурсов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school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collection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edu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catalog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pupiL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subject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"http://school-collection.edu.ru/catalog/pupiL/?subject=20"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=20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Интернет-проект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«1812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Армия и вооружение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т.д.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http://www.museum.ru/museum/1812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История.РУ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Всемирная история и История России. Хронология, библиотека, статьи. Карты. Рефераты. Экзамены.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http://istorya.ru/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Хронос - всемирная история в Интернете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значительной степени посвящен истории России.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Содержание: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подробные хронологические таблицы от древних времен до конца XX века (две позиции - История России и Всемирная История);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Книги и статьи в разделах (Библиотека, Исторические источники, Статьи на исторические темы);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обширные разделы Биографический указатель и Предметный указатель;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Генеалогические таблицы (Россия);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энциклопедические разделы: Страны и государства, Исторические организации, Религии мира и др. Плюс более 10 отдельных страниц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672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http://hrono.ru/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Старые газеты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содержит статьи из советских газет преимущественно 30-50х г. Статистика - газет всего 346; в html - 219, в djvu - 313.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http://oldgazette.ru/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Виртуальные библиотеки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Антология Древнерусской литературы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Историко-литературный сайт.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Кроме древнерусских текстов размещены: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Словарь древнерусского языка; Кириллица; Исторические карты;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хронограф (хронологическая таблица исторических событий от V в. до 1700г.); Великие князья и цари (хронологическая таблица);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Архитектура древней Руси; Русская икона; Русские святые; Русские митрополиты; Русские Патриархи; Устройство православного храма;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Органы власти России XVI-XVII вв.; Старинные служилые чины и звания;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Русские праздники, Древние русские имена; Русская одежда и быт; Русская система мер; Древняя русская кухня и др.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http://old-ru.ru/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Битва за Ленинград.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и материалы.</w:t>
      </w:r>
    </w:p>
    <w:p>
      <w:pPr>
        <w:tabs>
          <w:tab w:val="left" w:pos="672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http://lenbat.narod.ru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"http://lenbat.narod.ru/"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tabs>
          <w:tab w:val="left" w:pos="672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7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История России - История нашей страны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Историческая библиотека - книги в zip известнейших историков прошлого и настоящего. Разделы: исторические документы, карты, библиотека, видео.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http://istrorijarossii.narod.ru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Материалы русской истории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http://www.magister.msk.ru/library/history/history1.htm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Scriptorium -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Электронная библиотека текстов исторических источников в переводе на русский язык.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 сгруппирован по разделам, в том числе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России в 18-19 вв.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Новейшая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vsu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:8101/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dept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hist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pub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_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hist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scriptum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"http://www.vsu.ru:8101/dept/hist/pub_hist/scriptum.html"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html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4"/>
          <w:shd w:fill="FFFFFF" w:val="clear"/>
        </w:rPr>
        <w:t xml:space="preserve">Электронная библиотека 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4"/>
          <w:shd w:fill="FFFFFF" w:val="clear"/>
        </w:rPr>
        <w:t xml:space="preserve">Российский мемуарий</w:t>
      </w:r>
      <w:r>
        <w:rPr>
          <w:rFonts w:ascii="Times New Roman" w:hAnsi="Times New Roman" w:cs="Times New Roman" w:eastAsia="Times New Roman"/>
          <w:b/>
          <w:i/>
          <w:color w:val="000000"/>
          <w:spacing w:val="-2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2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fershaL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narod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Index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HYPERLINK "http://fershal.narod.ru/Index.htm"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htm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Картинная галерея Александра Петрова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http://art-rus.narod.ru/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Энциклопедии, словари, справочники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b/>
            <w:i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Великая Империя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http://imperiya.net/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Музеи России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museum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"http://www.museum.ru/"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Народная война (1941-45гг.)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Воспоминания; летопись; документы; галерея и др.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http://voina.com.ru/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Наша ПобедаДень за днем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Полные тексты сводок Совинформбюро,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http://9may.ru/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Российская империя в фотографиях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Содержит подборку из почти 2 тысяч уникальных фотографий, систематизированных по 37 разделам.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aLL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-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photo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empire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index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[?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=0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01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al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9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8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"http://all-photo.ru/empire/index.ru.htm%5b?pg=0&amp;kk=b01al9b8e3"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3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Из архивов русской революции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Размещены работы В. И. Ленина, Л. Д. Троцкого, Н. И. Бухарина, П. Н. Врангеля, А. И. Деникина, М. В. Фрунзе и др.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http://magister.msk.ru/Library/revoLt/revoLt.htm/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Сайт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Противостояние: III Рейх и СССР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Анализирует силы сторон, боевую технику, данные о потерях, военном производстве. Имеются статьи, галерея цветных фото, материалы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чудо-оружии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krieg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wallst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"http://krieg.wallst.ru/"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Сталинградская битва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Сталинградской битвы и музей на Мамаевом кургане.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http://www.stalingrad.ws/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, </w:t>
      </w:r>
      <w:hyperlink xmlns:r="http://schemas.openxmlformats.org/officeDocument/2006/relationships" r:id="docRId3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http://stalingrad-battle.ru/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Советский Союз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>
      <w:pPr>
        <w:tabs>
          <w:tab w:val="left" w:pos="672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http://slava-cccp.narod.ru/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Sovetika.ru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о советской эпохе. Целью сайта является сохранение памяти о советском прошлом и о тех людях, которые это прошлое составляли.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Разделы: Фотогалерея; Библиотека; СССР; Запад;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мир; Соцлагерь; Биографии; Летопись и др.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http://sovetika.ru/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Статьи, монографии по истории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Великая Отечественная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 с тематическими подборками публикаций (статьи, книги).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http://gpw.tellur.ru/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Государство Российское – публикации исторических материалов.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Тексты книг А.В. Воронина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 Российской государственности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О.В.Ключевского "Курс лекций". Генеалогия русских князей.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lightning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prohosting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/~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rcenter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"http://lightning.prohosting.com/~rcenter/"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Исторический альманах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Лабиринт времен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auto" w:val="clear"/>
        </w:rPr>
        <w:t xml:space="preserve">Рассматривает многие спорные вопросы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отечественной и всеобщей истории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hist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"http://www.hist.ru/"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</w:hyperlink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Россия — это сама жизнь. Заметки иностранцев о России с XIV по XX век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3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http://www.pravosLavie.ru/put/040325154633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Контроль и оценка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результатов освоения учебной дисциплины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Банк средств для оценки результатов обучения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37"/>
        <w:gridCol w:w="4819"/>
      </w:tblGrid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обучения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освоенные умения, усвоенные знания) студентов специальности Народное художественное творчество: по видам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и методы контроля и оценки результатов обучения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Освоенные умения 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У1. ориентироваться в современной экономической, политической и культурной ситуации в России и мире;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занятиях.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опрос.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 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У2. Выявлять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занятиях.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опрос.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0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Усвоенные знания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З1. основные направления развития ключевых регионов мира на рубеже веков (XX и XXI вв.);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уроках.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З2. сущность и причины локальных, региональных, межгосударственных конфликтов в конце XX - начале XXI веков;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уроках.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З3.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уроках.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З4. назначение ООН, НАТО, ЕС и других организаций и основные направления их деятельности;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уроках.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З5. 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уроках.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  <w:tr>
        <w:trPr>
          <w:trHeight w:val="144" w:hRule="auto"/>
          <w:jc w:val="left"/>
        </w:trPr>
        <w:tc>
          <w:tcPr>
            <w:tcW w:w="5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З6.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Самоконтроль.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Реферат.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 и выступления на уроках.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Практическая работа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Дифференцированный зачёт.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Примерный перечень</w:t>
      </w:r>
    </w:p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вопросов и заданий для проведения промежуточной аттестации</w:t>
      </w:r>
    </w:p>
    <w:p>
      <w:pPr>
        <w:spacing w:before="0" w:after="0" w:line="240"/>
        <w:ind w:right="-99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994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Вопросы к итоговой аттестации в форме дифференцированного зачёта</w:t>
      </w:r>
    </w:p>
    <w:p>
      <w:pPr>
        <w:spacing w:before="0" w:after="0" w:line="240"/>
        <w:ind w:right="-99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Современные дискуссии о месте России в мировом историческом процессе. Назовите существующие точки зрения по данному вопросу. К какой из них склоняетесь вы? Аргументируйте свой ответ, опираясь на факторы, которые сближают и разделяют Россию с Западной Европой.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Принципы научного познания исторического процесса. Раскройте содержание основных из них. Проиллюстрируйте на конкретном примере применение принципа историзма.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Методы научного познания исторического процесса. Раскройте содержание основных из них. Проиллюстрируйте на конкретном примере применение проблемно-хронологического метода.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Характерные признаки западноевропейкой технологической цивилизации.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Назовите характерные признаки восточной традиционной цивилизации.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Перечислите ключевые регионы на политической карте мира и характерные признаки их развития на рубеже 20-21 веков. Можно ли выделить из них главный (основной, ведущий) регион. Если да, то назовите его и обоснуйте свой выбор. Если нет, приведите аргументы.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Назовите особенности экономического развития ведущих регионов и государств на рубеже 20-21 веков. Назовите основные процессы, которые характеризуют изменения в экономике. На основании чего, на ваш взгляд, происходит сегодня размывание экономических границ между отдельными государствами. Обоснуйте свой ответ при помощи конкретных примеров.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Назовите основные процессы, характеризующие экономическое развитие ведущих регионов и государств на рубеже 20-21 веков.Процессы, характеризующие изменения в современном международном экономическом пространстве. Приведите примеры интеграционных процессов в мире.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Дайте характеристику Европейскому союзу: состав, назначение, основные направления его деятельности, перспективы развития.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Перечислите особенности экономического и политического развития стран Азии и Африканского континента на рубеже 20-21 веков.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Дайте характеристику социальному развитию ведущих регионов и государств мира на рубеже 20-21 века.Назовите особенности современного миграционного процесса рабочей силы.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Особенности политического развития ключевых стран на рубеже 20-21 вв. Назовите спектр политических сил, который сложился в последние десятилетия в западном обществе. Почему, на ваш взгляд, в ряде стран на место левых приходят неоконсервативные силы? Обоснуйте свое видение проблемы.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Эволюция социальной структуры постсоветского общества. Приведите примеры социального расслоения российского общества. Назовите последствия этого расслоения. Охарактеризуйте основные социальные группы российского общества: элита, средний класс, бедные.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Особенности политического развития России в 2000-2011 гг. Выделите основные этапы, раскройте содержании е выражения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укрепление позиций государства в обществе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Назовите особенности судебной, административной, военной реформ. Укажите конкретные шаги, которые были направлены в ходе проведения реформ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укрепление вертикали власти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Стало ли крепче от принятых мер наше государство? Обоснуйте.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Черты развития российского федерализма в 2000-2011гг. Что представляет собой российский федерализм сегодня и каковы его особенности?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Особенности социально-экономического развития РФ в 2000-2011 гг. Отметьте достижения, проблемы, трудности в этой области. Отличается ли, на Ваш взгляд, экономическая система современной России от советской экономической системы? Свой ответ аргументируйте.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Всемирные и региональные правительственные организации. Перечислите их, назовите функции, которые на них возложены, приведите примеры деятельности по сохранению мира на рубеже XX-XXI вв.Всемирные и региональные неправительственные организации. Назовите их, укажите их предназначение, покажите на конкретных примерах их роль в урегулировании и предотвращении межгосударственных конфликтов и сохранении мира на рубеже XX-XXI вв.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Назначение североатлантического блока НАТО, других военно-политических организаций и их основные направления деятельности. Как, на Ваш взгляд, складываются сегодня отношения между НАТО и Россией? Это военно-политическая конкуренция или сотрудничество? Аргументируйте свой ответ. Какие планы выстраиваются НАТО в отношении России и наоборот?</w:t>
      </w: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-284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Назначение и основные направления деятельности ЕЭС и других финансовых и экономических организаций. Назовите примеры участия России в процессах европейской интеграции, раскройте сложившиеся тенденции экономического сотрудничества России со странами СНГ, приведите конкретные примеры.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Место Российской Федерации в современном мировом сообществе. Назовите геополитический характер вызовов, с которым столкнулась Россия на рубеже XX-XXI вв. Какие достижения и просчеты России в области внешней политики Вы могли бы отметить?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и основные направления деятельности ООН. Какую позицию занимает  Россия в сложившейся политической обстановке? Раскройте сложившиеся тенденции политического  сотрудничества России со странами- участницами ООН, приведите конкретные примеры.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08">
    <w:abstractNumId w:val="36"/>
  </w:num>
  <w:num w:numId="110">
    <w:abstractNumId w:val="30"/>
  </w:num>
  <w:num w:numId="492">
    <w:abstractNumId w:val="24"/>
  </w:num>
  <w:num w:numId="495">
    <w:abstractNumId w:val="18"/>
  </w:num>
  <w:num w:numId="498">
    <w:abstractNumId w:val="12"/>
  </w:num>
  <w:num w:numId="501">
    <w:abstractNumId w:val="6"/>
  </w:num>
  <w:num w:numId="50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history.ru/component/option,com_weblinks/task,view/catid,28/id,471/" Id="docRId7" Type="http://schemas.openxmlformats.org/officeDocument/2006/relationships/hyperlink"/><Relationship TargetMode="External" Target="http://old-ru.ru/" Id="docRId14" Type="http://schemas.openxmlformats.org/officeDocument/2006/relationships/hyperlink"/><Relationship TargetMode="External" Target="http://sovetika.ru/" Id="docRId34" Type="http://schemas.openxmlformats.org/officeDocument/2006/relationships/hyperlink"/><Relationship TargetMode="External" Target="http://art-rus.narod.ru/" Id="docRId22" Type="http://schemas.openxmlformats.org/officeDocument/2006/relationships/hyperlink"/><Relationship TargetMode="External" Target="http://school-collection.edu.ru/catalog/pupiL/?subject=20" Id="docRId9" Type="http://schemas.openxmlformats.org/officeDocument/2006/relationships/hyperlink"/><Relationship Target="embeddings/oleObject0.bin" Id="docRId0" Type="http://schemas.openxmlformats.org/officeDocument/2006/relationships/oleObject"/><Relationship TargetMode="External" Target="http://hrono.ru/" Id="docRId12" Type="http://schemas.openxmlformats.org/officeDocument/2006/relationships/hyperlink"/><Relationship TargetMode="External" Target="http://fershal.narod.ru/Index.htm" Id="docRId21" Type="http://schemas.openxmlformats.org/officeDocument/2006/relationships/hyperlink"/><Relationship TargetMode="External" Target="http://magister.msk.ru/Library/revoLt/revoLt.htm/" Id="docRId29" Type="http://schemas.openxmlformats.org/officeDocument/2006/relationships/hyperlink"/><Relationship TargetMode="External" Target="http://lightning.prohosting.com/~rcenter/" Id="docRId36" Type="http://schemas.openxmlformats.org/officeDocument/2006/relationships/hyperlink"/><Relationship TargetMode="External" Target="http://www.9maya.ru/" Id="docRId8" Type="http://schemas.openxmlformats.org/officeDocument/2006/relationships/hyperlink"/><Relationship TargetMode="External" Target="http://oldgazette.ru/" Id="docRId13" Type="http://schemas.openxmlformats.org/officeDocument/2006/relationships/hyperlink"/><Relationship TargetMode="External" Target="http://www.vsu.ru:8101/dept/hist/pub_hist/scriptum.html" Id="docRId20" Type="http://schemas.openxmlformats.org/officeDocument/2006/relationships/hyperlink"/><Relationship TargetMode="External" Target="http://all-photo.ru/empire/index.ru.htm%5b?pg=0&amp;kk=b01al9b8e3" Id="docRId28" Type="http://schemas.openxmlformats.org/officeDocument/2006/relationships/hyperlink"/><Relationship TargetMode="External" Target="http://www.hist.msu.ru/ER/Etext/index.html" Id="docRId3" Type="http://schemas.openxmlformats.org/officeDocument/2006/relationships/hyperlink"/><Relationship TargetMode="External" Target="http://www.hist.ru/" Id="docRId37" Type="http://schemas.openxmlformats.org/officeDocument/2006/relationships/hyperlink"/><Relationship Target="styles.xml" Id="docRId40" Type="http://schemas.openxmlformats.org/officeDocument/2006/relationships/styles"/><Relationship TargetMode="External" Target="http://www.museum.ru/museum/1812" Id="docRId10" Type="http://schemas.openxmlformats.org/officeDocument/2006/relationships/hyperlink"/><Relationship TargetMode="External" Target="http://istrorijarossii.narod.ru/" Id="docRId18" Type="http://schemas.openxmlformats.org/officeDocument/2006/relationships/hyperlink"/><Relationship TargetMode="External" Target="http://www.magister.msk.ru/library/history/history1.htm" Id="docRId2" Type="http://schemas.openxmlformats.org/officeDocument/2006/relationships/hyperlink"/><Relationship TargetMode="External" Target="http://9may.ru/" Id="docRId27" Type="http://schemas.openxmlformats.org/officeDocument/2006/relationships/hyperlink"/><Relationship TargetMode="External" Target="http://krieg.wallst.ru/" Id="docRId30" Type="http://schemas.openxmlformats.org/officeDocument/2006/relationships/hyperlink"/><Relationship TargetMode="External" Target="http://www.pravoslavie.ru/put/040325154633" Id="docRId38" Type="http://schemas.openxmlformats.org/officeDocument/2006/relationships/hyperlink"/><Relationship TargetMode="External" Target="http://istorya.ru/" Id="docRId11" Type="http://schemas.openxmlformats.org/officeDocument/2006/relationships/hyperlink"/><Relationship TargetMode="External" Target="http://www.magister.msk.ru/library/history/history1.htm" Id="docRId19" Type="http://schemas.openxmlformats.org/officeDocument/2006/relationships/hyperlink"/><Relationship TargetMode="External" Target="http://voina.com.ru/" Id="docRId26" Type="http://schemas.openxmlformats.org/officeDocument/2006/relationships/hyperlink"/><Relationship TargetMode="External" Target="http://www.stalingrad.ws/" Id="docRId31" Type="http://schemas.openxmlformats.org/officeDocument/2006/relationships/hyperlink"/><Relationship Target="numbering.xml" Id="docRId39" Type="http://schemas.openxmlformats.org/officeDocument/2006/relationships/numbering"/><Relationship TargetMode="External" Target="http://kleio.asu.ru/" Id="docRId5" Type="http://schemas.openxmlformats.org/officeDocument/2006/relationships/hyperlink"/><Relationship TargetMode="External" Target="http://lenbat.narod.ru/" Id="docRId16" Type="http://schemas.openxmlformats.org/officeDocument/2006/relationships/hyperlink"/><Relationship TargetMode="External" Target="http://www.museum.ru/" Id="docRId25" Type="http://schemas.openxmlformats.org/officeDocument/2006/relationships/hyperlink"/><Relationship TargetMode="External" Target="http://stalingrad-battle.ru/" Id="docRId32" Type="http://schemas.openxmlformats.org/officeDocument/2006/relationships/hyperlink"/><Relationship TargetMode="External" Target="http://www.ras.ru/" Id="docRId4" Type="http://schemas.openxmlformats.org/officeDocument/2006/relationships/hyperlink"/><Relationship TargetMode="External" Target="http://www.history.ru/component/option,com_weblinks/task,view/catid,29/id,577/" Id="docRId17" Type="http://schemas.openxmlformats.org/officeDocument/2006/relationships/hyperlink"/><Relationship TargetMode="External" Target="http://imperiya.net/" Id="docRId24" Type="http://schemas.openxmlformats.org/officeDocument/2006/relationships/hyperlink"/><Relationship TargetMode="External" Target="http://slava-cccp.narod.ru/" Id="docRId33" Type="http://schemas.openxmlformats.org/officeDocument/2006/relationships/hyperlink"/><Relationship TargetMode="External" Target="http://www.history.ru/component/option,com_weblinks/task,view/catid,29/id,612/" Id="docRId23" Type="http://schemas.openxmlformats.org/officeDocument/2006/relationships/hyperlink"/><Relationship TargetMode="External" Target="http://decemb.hobby.ru/" Id="docRId6" Type="http://schemas.openxmlformats.org/officeDocument/2006/relationships/hyperlink"/><Relationship Target="media/image0.wmf" Id="docRId1" Type="http://schemas.openxmlformats.org/officeDocument/2006/relationships/image"/><Relationship TargetMode="External" Target="http://www.history.ru/component/option,com_weblinks/task,view/catid,28/id,438/" Id="docRId15" Type="http://schemas.openxmlformats.org/officeDocument/2006/relationships/hyperlink"/><Relationship TargetMode="External" Target="http://gpw.tellur.ru/" Id="docRId35" Type="http://schemas.openxmlformats.org/officeDocument/2006/relationships/hyperlink"/></Relationships>
</file>