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7807"/>
      </w:tblGrid>
      <w:tr w:rsidR="00AC0C8E" w:rsidTr="00E565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0C8E" w:rsidRDefault="00E565D2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34" w:dyaOrig="1730">
                <v:rect id="rectole0000000000" o:spid="_x0000_i1025" style="width:66.6pt;height:86.4pt" o:ole="" o:preferrelative="t" stroked="f">
                  <v:imagedata r:id="rId5" o:title=""/>
                </v:rect>
                <o:OLEObject Type="Embed" ProgID="StaticMetafile" ShapeID="rectole0000000000" DrawAspect="Content" ObjectID="_1634116536" r:id="rId6"/>
              </w:object>
            </w:r>
          </w:p>
        </w:tc>
        <w:tc>
          <w:tcPr>
            <w:tcW w:w="7807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Государственное ПРОФЕССИОНАЛЬНОЕ образовательное учреждение РЕСПУБЛИКИ КОМИ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«КОМИ РЕСПУБЛИКАНСКИЙ КОЛЛЕДЖ КУЛЬТУРЫ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ИМ. в. т. чИСТАЛЕВА»</w:t>
            </w:r>
          </w:p>
        </w:tc>
      </w:tr>
      <w:tr w:rsidR="00E565D2" w:rsidTr="00E565D2">
        <w:tblPrEx>
          <w:tblCellMar>
            <w:top w:w="0" w:type="dxa"/>
            <w:bottom w:w="0" w:type="dxa"/>
          </w:tblCellMar>
        </w:tblPrEx>
        <w:trPr>
          <w:trHeight w:val="11046"/>
        </w:trPr>
        <w:tc>
          <w:tcPr>
            <w:tcW w:w="1656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E565D2" w:rsidRDefault="00E565D2" w:rsidP="00E565D2">
            <w:pPr>
              <w:spacing w:after="0" w:line="276" w:lineRule="auto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E565D2" w:rsidRDefault="00E565D2" w:rsidP="00E565D2">
            <w:pPr>
              <w:spacing w:after="0" w:line="276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E565D2" w:rsidRDefault="00E565D2" w:rsidP="00E565D2">
            <w:pPr>
              <w:spacing w:after="0" w:line="276" w:lineRule="auto"/>
              <w:ind w:left="113" w:right="113"/>
              <w:rPr>
                <w:rFonts w:ascii="Calibri" w:eastAsia="Calibri" w:hAnsi="Calibri" w:cs="Calibri"/>
              </w:rPr>
            </w:pPr>
          </w:p>
          <w:p w:rsidR="00E565D2" w:rsidRDefault="00E565D2" w:rsidP="00E565D2">
            <w:pPr>
              <w:spacing w:after="0" w:line="276" w:lineRule="auto"/>
              <w:ind w:left="113" w:right="113"/>
            </w:pPr>
          </w:p>
        </w:tc>
        <w:tc>
          <w:tcPr>
            <w:tcW w:w="7807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5D2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E565D2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рабочая программа</w:t>
            </w:r>
          </w:p>
          <w:p w:rsidR="00E565D2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учебной дисциплины </w:t>
            </w:r>
          </w:p>
          <w:p w:rsidR="00E565D2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Иностранный язык</w:t>
            </w: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(Английский, немецкий, французский языки)</w:t>
            </w: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студентов, обучающихся по специальности</w:t>
            </w: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51.02.01 Народное художественное творчество (по видам)</w:t>
            </w: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565D2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Сыктывкар </w:t>
            </w:r>
          </w:p>
          <w:p w:rsidR="00E565D2" w:rsidRDefault="00E565D2" w:rsidP="00146EE3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</w:tr>
    </w:tbl>
    <w:p w:rsidR="00E565D2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D2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D2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D2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D2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565D2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ББК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81.2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8169"/>
      </w:tblGrid>
      <w:tr w:rsidR="00AC0C8E">
        <w:tblPrEx>
          <w:tblCellMar>
            <w:top w:w="0" w:type="dxa"/>
            <w:bottom w:w="0" w:type="dxa"/>
          </w:tblCellMar>
        </w:tblPrEx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ОД.01.01 «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«Народное художественное творчество (по видам)» </w:t>
            </w:r>
          </w:p>
        </w:tc>
      </w:tr>
    </w:tbl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Разработчик-составитель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"/>
        <w:gridCol w:w="2255"/>
        <w:gridCol w:w="3649"/>
        <w:gridCol w:w="3130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</w:p>
        </w:tc>
      </w:tr>
    </w:tbl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1300"/>
        <w:gridCol w:w="977"/>
        <w:gridCol w:w="222"/>
        <w:gridCol w:w="3379"/>
        <w:gridCol w:w="3151"/>
      </w:tblGrid>
      <w:tr w:rsidR="00AC0C8E">
        <w:tblPrEx>
          <w:tblCellMar>
            <w:top w:w="0" w:type="dxa"/>
            <w:bottom w:w="0" w:type="dxa"/>
          </w:tblCellMar>
        </w:tblPrEx>
        <w:trPr>
          <w:gridAfter w:val="2"/>
          <w:wAfter w:w="7291" w:type="dxa"/>
          <w:trHeight w:val="1"/>
        </w:trPr>
        <w:tc>
          <w:tcPr>
            <w:tcW w:w="18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gridSpan w:val="2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gridAfter w:val="2"/>
          <w:wAfter w:w="7291" w:type="dxa"/>
          <w:trHeight w:val="1"/>
        </w:trPr>
        <w:tc>
          <w:tcPr>
            <w:tcW w:w="18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9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Рецензент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квалификационная категория]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Барышникова Ю.Ю.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им.П.Сорокина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</w:tbl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2315"/>
        <w:gridCol w:w="3483"/>
        <w:gridCol w:w="2778"/>
        <w:gridCol w:w="222"/>
        <w:gridCol w:w="184"/>
        <w:gridCol w:w="38"/>
      </w:tblGrid>
      <w:tr w:rsidR="00AC0C8E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Анкудинова М.А.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колледжа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:rsidR="00AC0C8E" w:rsidRDefault="00AC0C8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педагогическим советом ГПОУ РК «Колледж культуры»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«08» сентября 2017 г.</w:t>
            </w:r>
          </w:p>
          <w:p w:rsidR="00AC0C8E" w:rsidRDefault="00AC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</w:p>
          <w:p w:rsidR="00AC0C8E" w:rsidRDefault="00AC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</w:p>
          <w:p w:rsidR="00AC0C8E" w:rsidRDefault="00E5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AC0C8E" w:rsidRDefault="00E5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AC0C8E" w:rsidRDefault="00E5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AC0C8E" w:rsidRDefault="00E56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06.09.2017 № 78а/од</w:t>
            </w:r>
          </w:p>
          <w:p w:rsidR="00AC0C8E" w:rsidRDefault="00AC0C8E">
            <w:pPr>
              <w:spacing w:after="0" w:line="240" w:lineRule="auto"/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</w:p>
        </w:tc>
      </w:tr>
    </w:tbl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81.2</w:t>
      </w:r>
    </w:p>
    <w:p w:rsidR="00AC0C8E" w:rsidRDefault="00E56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Р13</w:t>
      </w:r>
    </w:p>
    <w:p w:rsidR="00AC0C8E" w:rsidRDefault="00AC0C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C0C8E" w:rsidRDefault="00E56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культуры», 2017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7752"/>
        <w:gridCol w:w="1097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примерное содержание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7"/>
        <w:gridCol w:w="7110"/>
        <w:gridCol w:w="1176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Иностранный язык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AC0C8E" w:rsidRDefault="00AC0C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ОД.01.01 Иностранный язык 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программы подготовки специалиста среднег</w:t>
      </w:r>
      <w:r>
        <w:rPr>
          <w:rFonts w:ascii="Times New Roman" w:eastAsia="Times New Roman" w:hAnsi="Times New Roman" w:cs="Times New Roman"/>
          <w:sz w:val="24"/>
        </w:rPr>
        <w:t>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51.02.01 «Народное художественное творчество (по видам)».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разработана на основе требований ФГОС ср</w:t>
      </w:r>
      <w:r>
        <w:rPr>
          <w:rFonts w:ascii="Times New Roman" w:eastAsia="Times New Roman" w:hAnsi="Times New Roman" w:cs="Times New Roman"/>
          <w:sz w:val="24"/>
        </w:rPr>
        <w:t>еднего общего образования, предъявляемых к структуре, содержанию и результатам освоения учебной дисциплины «Иностранный язык», и в соответствии с Рекомендациями по организации получения среднего общего образования в пределах освоения образовательных програ</w:t>
      </w:r>
      <w:r>
        <w:rPr>
          <w:rFonts w:ascii="Times New Roman" w:eastAsia="Times New Roman" w:hAnsi="Times New Roman" w:cs="Times New Roman"/>
          <w:sz w:val="24"/>
        </w:rPr>
        <w:t>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</w:t>
      </w:r>
      <w:r>
        <w:rPr>
          <w:rFonts w:ascii="Times New Roman" w:eastAsia="Times New Roman" w:hAnsi="Times New Roman" w:cs="Times New Roman"/>
          <w:sz w:val="24"/>
        </w:rPr>
        <w:t xml:space="preserve">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17 марта 2015 г. № 06-259).</w:t>
      </w:r>
    </w:p>
    <w:p w:rsidR="00AC0C8E" w:rsidRDefault="00AC0C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AC0C8E" w:rsidRDefault="00E56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ОД.01.01 Иностранный язык вхо</w:t>
      </w:r>
      <w:r>
        <w:rPr>
          <w:rFonts w:ascii="Times New Roman" w:eastAsia="Times New Roman" w:hAnsi="Times New Roman" w:cs="Times New Roman"/>
          <w:sz w:val="24"/>
        </w:rPr>
        <w:t>дит в состав общеобразовательного учебного цикла ОД ППССЗ.</w:t>
      </w:r>
    </w:p>
    <w:p w:rsidR="00AC0C8E" w:rsidRDefault="00AC0C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Программа учебной дисциплины Иностранный язык ориентирована на достижение следующих целей: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Дальнейшее развитие иноязычной коммуникативной компетенции (речевой, языковой, социокультурной, компенсаторной, учебно-познавательной): 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совершенствование коммуникативных умений в четырех основных видах речевой деятельности (говорен</w:t>
      </w:r>
      <w:r>
        <w:rPr>
          <w:rFonts w:ascii="Times New Roman" w:eastAsia="Times New Roman" w:hAnsi="Times New Roman" w:cs="Times New Roman"/>
          <w:sz w:val="24"/>
        </w:rPr>
        <w:t xml:space="preserve">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чтении и письме); умений планировать свое речевое и неречевое поведение;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</w:t>
      </w:r>
      <w:r>
        <w:rPr>
          <w:rFonts w:ascii="Times New Roman" w:eastAsia="Times New Roman" w:hAnsi="Times New Roman" w:cs="Times New Roman"/>
          <w:sz w:val="24"/>
        </w:rPr>
        <w:t>ц; развитие навыков оперирования языковыми единицами в коммуникативных целях;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социокультурная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</w:t>
      </w:r>
      <w:r>
        <w:rPr>
          <w:rFonts w:ascii="Times New Roman" w:eastAsia="Times New Roman" w:hAnsi="Times New Roman" w:cs="Times New Roman"/>
          <w:sz w:val="24"/>
        </w:rPr>
        <w:t xml:space="preserve">дение адекватно этой специфике, формирование умений выделять общее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спецефическое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культуре родной страны и страны изучаемого языка;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дальнейшее умение объясняться в условиях дефицита языковых средств при получении и передач</w:t>
      </w:r>
      <w:r>
        <w:rPr>
          <w:rFonts w:ascii="Times New Roman" w:eastAsia="Times New Roman" w:hAnsi="Times New Roman" w:cs="Times New Roman"/>
          <w:sz w:val="24"/>
        </w:rPr>
        <w:t>е иноязычной информации;</w:t>
      </w:r>
    </w:p>
    <w:p w:rsidR="00AC0C8E" w:rsidRDefault="00E565D2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</w:t>
      </w:r>
      <w:r>
        <w:rPr>
          <w:rFonts w:ascii="Times New Roman" w:eastAsia="Times New Roman" w:hAnsi="Times New Roman" w:cs="Times New Roman"/>
          <w:sz w:val="24"/>
        </w:rPr>
        <w:t>стях знания.</w:t>
      </w:r>
    </w:p>
    <w:p w:rsidR="00AC0C8E" w:rsidRDefault="00E56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</w:t>
      </w:r>
      <w:r>
        <w:rPr>
          <w:rFonts w:ascii="Times New Roman" w:eastAsia="Times New Roman" w:hAnsi="Times New Roman" w:cs="Times New Roman"/>
          <w:sz w:val="24"/>
        </w:rPr>
        <w:t>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AC0C8E" w:rsidRDefault="00AC0C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обучающийся должен: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ОД.01.01 Иностранный язык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рассказывать о себе, своей семье, друзьях, свои</w:t>
      </w:r>
      <w:r>
        <w:rPr>
          <w:rFonts w:ascii="Times New Roman" w:eastAsia="Times New Roman" w:hAnsi="Times New Roman" w:cs="Times New Roman"/>
          <w:sz w:val="24"/>
        </w:rPr>
        <w:t xml:space="preserve">х интересах и планах на будущее, сообщать краткие сведения о своей стране и стране изучаемого языка на иностранном языке;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</w:t>
      </w:r>
      <w:r>
        <w:rPr>
          <w:rFonts w:ascii="Times New Roman" w:eastAsia="Times New Roman" w:hAnsi="Times New Roman" w:cs="Times New Roman"/>
          <w:sz w:val="24"/>
        </w:rPr>
        <w:t xml:space="preserve">нного или услышанного, выражать свое отношение к прочитанному / услышанному, кратко характеризовать персонаж на иностранном языке;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</w:t>
      </w:r>
      <w:r>
        <w:rPr>
          <w:rFonts w:ascii="Times New Roman" w:eastAsia="Times New Roman" w:hAnsi="Times New Roman" w:cs="Times New Roman"/>
          <w:sz w:val="24"/>
        </w:rPr>
        <w:t xml:space="preserve">речи (сообщение, рассказ), уметь определять тему текста, выделять главные факты в тексте, опуская второстепенные;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аутентичные тексты на иностранном языке разных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жанров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пониманием основного содержания, устанавливать логическую последовательность </w:t>
      </w:r>
      <w:r>
        <w:rPr>
          <w:rFonts w:ascii="Times New Roman" w:eastAsia="Times New Roman" w:hAnsi="Times New Roman" w:cs="Times New Roman"/>
          <w:sz w:val="24"/>
        </w:rPr>
        <w:t xml:space="preserve">основных фактов текста);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ориентироваться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иноязычном  письменном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определять его содержание по заголовку, выделять основную информацию;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двуязычный словарь;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значения изученных лексических единиц (слов, словосочетаний); основные способы словообразования в инос</w:t>
      </w:r>
      <w:r>
        <w:rPr>
          <w:rFonts w:ascii="Times New Roman" w:eastAsia="Times New Roman" w:hAnsi="Times New Roman" w:cs="Times New Roman"/>
          <w:sz w:val="24"/>
        </w:rPr>
        <w:t>транном языке;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основные нормы речевого этикета, принятые в стране изучаемого языка;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признаки изученных грамматических явлений в иностранном языке; 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структуры и интонации различных коммуникативных типов простых и сложных предложений изучаемого </w:t>
      </w:r>
      <w:r>
        <w:rPr>
          <w:rFonts w:ascii="Times New Roman" w:eastAsia="Times New Roman" w:hAnsi="Times New Roman" w:cs="Times New Roman"/>
          <w:sz w:val="24"/>
        </w:rPr>
        <w:t>иностранного языка;</w:t>
      </w:r>
    </w:p>
    <w:p w:rsidR="00AC0C8E" w:rsidRDefault="00E56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о роли владения иностранными языками в современном мире, особенностях образа </w:t>
      </w:r>
      <w:r>
        <w:rPr>
          <w:rFonts w:ascii="Times New Roman" w:eastAsia="Times New Roman" w:hAnsi="Times New Roman" w:cs="Times New Roman"/>
          <w:sz w:val="20"/>
        </w:rPr>
        <w:t>жизни, быта, культуры стран изучаемого языка.</w:t>
      </w:r>
    </w:p>
    <w:p w:rsidR="00AC0C8E" w:rsidRDefault="00E565D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10. Использовать умения и знания учебных дисциплин федерального государственного образовательного стандарта ср</w:t>
      </w:r>
      <w:r>
        <w:rPr>
          <w:rFonts w:ascii="Times New Roman" w:eastAsia="Times New Roman" w:hAnsi="Times New Roman" w:cs="Times New Roman"/>
          <w:sz w:val="24"/>
        </w:rPr>
        <w:t>еднего общего образования в профессиональной деятельности.</w:t>
      </w: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2"/>
        <w:gridCol w:w="1193"/>
        <w:gridCol w:w="1226"/>
        <w:gridCol w:w="1252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часа, в том числе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часа.</w:t>
            </w:r>
          </w:p>
        </w:tc>
      </w:tr>
    </w:tbl>
    <w:p w:rsidR="00AC0C8E" w:rsidRDefault="00AC0C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2. Структура и примерное содержание учебной дисциплины</w:t>
      </w: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258"/>
        <w:gridCol w:w="1578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 (дифференцированный зачет) – 3 семестр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над проектом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в форме дифференцированного зачета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</w:tr>
    </w:tbl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 Содержание учебной дисциплины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1. Речевые умения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Предметное содержание речи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Социально-бытовая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Повседневная жизнь, быт, семья. Межличностные отношения. Здоровье и забота о нем.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Социально-культурная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>. Жизнь в городе и сельской местности. Научно-технический прогресс. Природа и экология. Молоде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</w:t>
      </w:r>
      <w:r>
        <w:rPr>
          <w:rFonts w:ascii="Times New Roman" w:eastAsia="Times New Roman" w:hAnsi="Times New Roman" w:cs="Times New Roman"/>
          <w:sz w:val="24"/>
        </w:rPr>
        <w:t xml:space="preserve">рубежом.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Учебно-трудовая сфера</w:t>
      </w:r>
      <w:r>
        <w:rPr>
          <w:rFonts w:ascii="Times New Roman" w:eastAsia="Times New Roman" w:hAnsi="Times New Roman" w:cs="Times New Roman"/>
          <w:sz w:val="24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Виды речевой деятельности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Говорение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Диалогическая речь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Совершенствование владения всеми видами диалога на основе новой тематики и рас</w:t>
      </w:r>
      <w:r>
        <w:rPr>
          <w:rFonts w:ascii="Times New Roman" w:eastAsia="Times New Roman" w:hAnsi="Times New Roman" w:cs="Times New Roman"/>
          <w:sz w:val="24"/>
        </w:rPr>
        <w:t xml:space="preserve">ширения ситуаций официального и неофициального общения.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</w:t>
      </w:r>
      <w:r>
        <w:rPr>
          <w:rFonts w:ascii="Times New Roman" w:eastAsia="Times New Roman" w:hAnsi="Times New Roman" w:cs="Times New Roman"/>
          <w:sz w:val="24"/>
        </w:rPr>
        <w:t xml:space="preserve">мой теме.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Монологическая речь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делать сообщения, содержащие наиболее важную информ</w:t>
      </w:r>
      <w:r>
        <w:rPr>
          <w:rFonts w:ascii="Times New Roman" w:eastAsia="Times New Roman" w:hAnsi="Times New Roman" w:cs="Times New Roman"/>
          <w:sz w:val="24"/>
        </w:rPr>
        <w:t>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</w:t>
      </w:r>
      <w:r>
        <w:rPr>
          <w:rFonts w:ascii="Times New Roman" w:eastAsia="Times New Roman" w:hAnsi="Times New Roman" w:cs="Times New Roman"/>
          <w:sz w:val="24"/>
        </w:rPr>
        <w:t xml:space="preserve">и жизни и культуры своей страны и страны/стран изучаемого языка.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</w:t>
      </w:r>
      <w:r>
        <w:rPr>
          <w:rFonts w:ascii="Times New Roman" w:eastAsia="Times New Roman" w:hAnsi="Times New Roman" w:cs="Times New Roman"/>
          <w:sz w:val="24"/>
        </w:rPr>
        <w:t xml:space="preserve">ных жанров и длительности звучания: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понимания основного содержания несложных аудио- и видеотекстов монологического и диалогического характера, - теле- и радиопередач на актуальные темы;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выборочного понимания необходимой информации в прагматических те</w:t>
      </w:r>
      <w:r>
        <w:rPr>
          <w:rFonts w:ascii="Times New Roman" w:eastAsia="Times New Roman" w:hAnsi="Times New Roman" w:cs="Times New Roman"/>
          <w:sz w:val="24"/>
        </w:rPr>
        <w:t xml:space="preserve">кстах (рекламе, объявлениях);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отделять главную информацию от второстепенной; выявлять наиболее значимые фа</w:t>
      </w:r>
      <w:r>
        <w:rPr>
          <w:rFonts w:ascii="Times New Roman" w:eastAsia="Times New Roman" w:hAnsi="Times New Roman" w:cs="Times New Roman"/>
          <w:sz w:val="24"/>
        </w:rPr>
        <w:t xml:space="preserve">кты; определять свое отношение к ним, извлекать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необходимую/интересующую информацию.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Чтение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</w:t>
      </w:r>
      <w:r>
        <w:rPr>
          <w:rFonts w:ascii="Times New Roman" w:eastAsia="Times New Roman" w:hAnsi="Times New Roman" w:cs="Times New Roman"/>
          <w:sz w:val="24"/>
        </w:rPr>
        <w:t xml:space="preserve">их), художественных, прагматических, а также текстов из разных областей знания (с учетом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связей):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</w:t>
      </w:r>
      <w:r>
        <w:rPr>
          <w:rFonts w:ascii="Times New Roman" w:eastAsia="Times New Roman" w:hAnsi="Times New Roman" w:cs="Times New Roman"/>
          <w:sz w:val="24"/>
        </w:rPr>
        <w:t xml:space="preserve">есложных публикаций научно-познавательного характера;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просмотрового/поискового чтения - с целью выборочного поним</w:t>
      </w:r>
      <w:r>
        <w:rPr>
          <w:rFonts w:ascii="Times New Roman" w:eastAsia="Times New Roman" w:hAnsi="Times New Roman" w:cs="Times New Roman"/>
          <w:sz w:val="24"/>
        </w:rPr>
        <w:t xml:space="preserve">ания необходимой/интересующей информации из текста статьи, проспекта.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</w:t>
      </w:r>
      <w:r>
        <w:rPr>
          <w:rFonts w:ascii="Times New Roman" w:eastAsia="Times New Roman" w:hAnsi="Times New Roman" w:cs="Times New Roman"/>
          <w:sz w:val="24"/>
        </w:rPr>
        <w:t xml:space="preserve">мать аргументацию; извлекать необходимую/интересующую информацию; определять свое отношение к прочитанному.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lastRenderedPageBreak/>
        <w:t xml:space="preserve">Письменная речь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писать личное письмо, заполнять анкеты, формуляры различного вида; излагать сведения о себе в форме, принятой в ст</w:t>
      </w:r>
      <w:r>
        <w:rPr>
          <w:rFonts w:ascii="Times New Roman" w:eastAsia="Times New Roman" w:hAnsi="Times New Roman" w:cs="Times New Roman"/>
          <w:sz w:val="24"/>
        </w:rPr>
        <w:t xml:space="preserve">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Языковые знания и навыки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Орфография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Произносительная сторона речи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-произносительных навыков, в том числе применительно к новому языковому материалу.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Лексическая сторон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а речи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</w:t>
      </w:r>
      <w:r>
        <w:rPr>
          <w:rFonts w:ascii="Times New Roman" w:eastAsia="Times New Roman" w:hAnsi="Times New Roman" w:cs="Times New Roman"/>
          <w:sz w:val="24"/>
        </w:rPr>
        <w:t xml:space="preserve">ы/стран изучаемого языка.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соответствующих лексических навыков.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Грамматическая сторона речи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значений изучен</w:t>
      </w:r>
      <w:r>
        <w:rPr>
          <w:rFonts w:ascii="Times New Roman" w:eastAsia="Times New Roman" w:hAnsi="Times New Roman" w:cs="Times New Roman"/>
          <w:sz w:val="24"/>
        </w:rPr>
        <w:t xml:space="preserve">ных грамматических явлений: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видо</w:t>
      </w:r>
      <w:proofErr w:type="spellEnd"/>
      <w:r>
        <w:rPr>
          <w:rFonts w:ascii="Times New Roman" w:eastAsia="Times New Roman" w:hAnsi="Times New Roman" w:cs="Times New Roman"/>
          <w:sz w:val="24"/>
        </w:rPr>
        <w:t>-временных</w:t>
      </w:r>
      <w:proofErr w:type="gramEnd"/>
      <w:r>
        <w:rPr>
          <w:rFonts w:ascii="Times New Roman" w:eastAsia="Times New Roman" w:hAnsi="Times New Roman" w:cs="Times New Roman"/>
          <w:sz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</w:t>
      </w:r>
      <w:r>
        <w:rPr>
          <w:rFonts w:ascii="Times New Roman" w:eastAsia="Times New Roman" w:hAnsi="Times New Roman" w:cs="Times New Roman"/>
          <w:sz w:val="24"/>
        </w:rPr>
        <w:t xml:space="preserve">их навыков. Систематизация изученного грамматического материала. </w:t>
      </w:r>
    </w:p>
    <w:p w:rsidR="00AC0C8E" w:rsidRDefault="00AC0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 (непосредственного подражания) и способа сознательного у</w:t>
      </w:r>
      <w:r>
        <w:rPr>
          <w:rFonts w:ascii="Times New Roman" w:eastAsia="Times New Roman" w:hAnsi="Times New Roman" w:cs="Times New Roman"/>
          <w:sz w:val="24"/>
        </w:rPr>
        <w:t>своения (объяснение и анализ артикуляции звуков). Работа над основными компонентами интонации: фразовым ударением и мелодикой.</w:t>
      </w:r>
    </w:p>
    <w:p w:rsidR="00AC0C8E" w:rsidRDefault="00AC0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Материал  для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  продуктивного  усвоения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AC0C8E" w:rsidRDefault="00E565D2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AC0C8E" w:rsidRDefault="00E565D2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AC0C8E" w:rsidRDefault="00E565D2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</w:rPr>
        <w:t>) с существительными и без них, личные, притяжа</w:t>
      </w:r>
      <w:r>
        <w:rPr>
          <w:rFonts w:ascii="Times New Roman" w:eastAsia="Times New Roman" w:hAnsi="Times New Roman" w:cs="Times New Roman"/>
          <w:sz w:val="24"/>
        </w:rPr>
        <w:t xml:space="preserve">тельные, вопросительные, объектные. Неопределенные местоимения, производные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0C8E" w:rsidRDefault="00E565D2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AC0C8E" w:rsidRDefault="00E565D2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Наречия в сравнительной и превосх</w:t>
      </w:r>
      <w:r>
        <w:rPr>
          <w:rFonts w:ascii="Times New Roman" w:eastAsia="Times New Roman" w:hAnsi="Times New Roman" w:cs="Times New Roman"/>
          <w:sz w:val="24"/>
        </w:rPr>
        <w:t xml:space="preserve">одной степенях. Неопределенные наречия, производные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0C8E" w:rsidRDefault="00E565D2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</w:t>
      </w:r>
    </w:p>
    <w:p w:rsidR="00AC0C8E" w:rsidRDefault="00E565D2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Глагол. Понятие глагола-связки. Систематизация времен английского глагола по группам </w:t>
      </w:r>
      <w:proofErr w:type="spellStart"/>
      <w:r>
        <w:rPr>
          <w:rFonts w:ascii="Times New Roman" w:eastAsia="Times New Roman" w:hAnsi="Times New Roman" w:cs="Times New Roman"/>
          <w:sz w:val="24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Voice</w:t>
      </w:r>
      <w:proofErr w:type="spellEnd"/>
      <w:r>
        <w:rPr>
          <w:rFonts w:ascii="Times New Roman" w:eastAsia="Times New Roman" w:hAnsi="Times New Roman" w:cs="Times New Roman"/>
          <w:sz w:val="24"/>
        </w:rPr>
        <w:t>). Согласование време</w:t>
      </w:r>
      <w:r>
        <w:rPr>
          <w:rFonts w:ascii="Times New Roman" w:eastAsia="Times New Roman" w:hAnsi="Times New Roman" w:cs="Times New Roman"/>
          <w:sz w:val="24"/>
        </w:rPr>
        <w:t>н (</w:t>
      </w:r>
      <w:proofErr w:type="spellStart"/>
      <w:r>
        <w:rPr>
          <w:rFonts w:ascii="Times New Roman" w:eastAsia="Times New Roman" w:hAnsi="Times New Roman" w:cs="Times New Roman"/>
          <w:sz w:val="24"/>
        </w:rPr>
        <w:t>Sequence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употребление глаголов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выражения действий в будущем после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</w:rPr>
        <w:t>. Модальные</w:t>
      </w:r>
      <w:r w:rsidRPr="00E565D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</w:t>
      </w:r>
      <w:r w:rsidRPr="00E565D2">
        <w:rPr>
          <w:rFonts w:ascii="Times New Roman" w:eastAsia="Times New Roman" w:hAnsi="Times New Roman" w:cs="Times New Roman"/>
          <w:sz w:val="24"/>
          <w:lang w:val="en-US"/>
        </w:rPr>
        <w:t xml:space="preserve"> can, may, must, should, ought, need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E565D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 w:rsidRPr="00E565D2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заменители</w:t>
      </w:r>
      <w:r w:rsidRPr="00E565D2">
        <w:rPr>
          <w:rFonts w:ascii="Times New Roman" w:eastAsia="Times New Roman" w:hAnsi="Times New Roman" w:cs="Times New Roman"/>
          <w:sz w:val="24"/>
          <w:lang w:val="en-US"/>
        </w:rPr>
        <w:t xml:space="preserve"> (have to, be to, be able to).  </w:t>
      </w:r>
      <w:r>
        <w:rPr>
          <w:rFonts w:ascii="Times New Roman" w:eastAsia="Times New Roman" w:hAnsi="Times New Roman" w:cs="Times New Roman"/>
          <w:sz w:val="24"/>
        </w:rPr>
        <w:t>Причастие (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I/II). Неличные формы глагола (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Gerund</w:t>
      </w:r>
      <w:proofErr w:type="spellEnd"/>
      <w:r>
        <w:rPr>
          <w:rFonts w:ascii="Times New Roman" w:eastAsia="Times New Roman" w:hAnsi="Times New Roman" w:cs="Times New Roman"/>
          <w:sz w:val="24"/>
        </w:rPr>
        <w:t>), их функции в предложении.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Простые нераспространенные предложения с глагольным, составным именным и составным глагольным сказуемым (с инфинитивом, модальными глаголами, их экв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ния с оборотом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сложносочиненные предложения: бессоюзные и с союзами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AC0C8E" w:rsidRDefault="00AC0C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Изменение прямой речи в косвенную.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Определение по формальным признакам сослагательного наклонения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Subjunctive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сложных форм глагола в страдательном залоге. 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Условные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предложения,  выражающие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невероятные или маловероятные предположения.</w:t>
      </w: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предложения. Ударение.</w:t>
      </w: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Грамматика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имена существительные во множественном числе, образованные по правилу, а также исключения. Сложные существительные. Склонение существительного.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Склонение артикля по падежам.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простые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diese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/s/r) с существительными, </w:t>
      </w:r>
      <w:r>
        <w:rPr>
          <w:rFonts w:ascii="Times New Roman" w:eastAsia="Times New Roman" w:hAnsi="Times New Roman" w:cs="Times New Roman"/>
          <w:sz w:val="24"/>
        </w:rPr>
        <w:t>личные, простые притяжательные, вопросительные. Неопределенные местоимения. Местоимения в роли дополнения.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 в сравнительной и </w:t>
      </w:r>
      <w:r>
        <w:rPr>
          <w:rFonts w:ascii="Times New Roman" w:eastAsia="Times New Roman" w:hAnsi="Times New Roman" w:cs="Times New Roman"/>
          <w:sz w:val="24"/>
        </w:rPr>
        <w:t xml:space="preserve">превосходной степенях. 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Предлог: основные предлоги. Управление предлогов (с </w:t>
      </w:r>
      <w:proofErr w:type="spellStart"/>
      <w:r>
        <w:rPr>
          <w:rFonts w:ascii="Times New Roman" w:eastAsia="Times New Roman" w:hAnsi="Times New Roman" w:cs="Times New Roman"/>
          <w:sz w:val="24"/>
        </w:rPr>
        <w:t>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Akk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AC0C8E" w:rsidRDefault="00E565D2">
      <w:pPr>
        <w:numPr>
          <w:ilvl w:val="0"/>
          <w:numId w:val="2"/>
        </w:numPr>
        <w:tabs>
          <w:tab w:val="left" w:pos="1429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Глагол: 3 формы глагола, слабые и сильные глаголы немецкого языка глаголы с отделяемыми \ неотделяемыми приставками; возвратные (местоименные)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глаголы; модальные </w:t>
      </w:r>
      <w:r>
        <w:rPr>
          <w:rFonts w:ascii="Times New Roman" w:eastAsia="Times New Roman" w:hAnsi="Times New Roman" w:cs="Times New Roman"/>
          <w:sz w:val="24"/>
        </w:rPr>
        <w:t>глаголы. Повелительное наклонение. Систематизация времен немецкого глагола в активном залоге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(настоящее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и сложные прошедшие времена (</w:t>
      </w:r>
      <w:proofErr w:type="spellStart"/>
      <w:r>
        <w:rPr>
          <w:rFonts w:ascii="Times New Roman" w:eastAsia="Times New Roman" w:hAnsi="Times New Roman" w:cs="Times New Roman"/>
          <w:sz w:val="24"/>
        </w:rPr>
        <w:t>Imperfekt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Plusquamperfekt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будущее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I). 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Причастие: </w:t>
      </w:r>
      <w:proofErr w:type="spellStart"/>
      <w:r>
        <w:rPr>
          <w:rFonts w:ascii="Times New Roman" w:eastAsia="Times New Roman" w:hAnsi="Times New Roman" w:cs="Times New Roman"/>
          <w:sz w:val="24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sz w:val="24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в</w:t>
      </w:r>
      <w:r>
        <w:rPr>
          <w:rFonts w:ascii="Times New Roman" w:eastAsia="Times New Roman" w:hAnsi="Times New Roman" w:cs="Times New Roman"/>
          <w:sz w:val="24"/>
        </w:rPr>
        <w:t xml:space="preserve"> функции определения.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Предложения с составным глагольным сказуемым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</w:rPr>
        <w:t> 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0C8E" w:rsidRDefault="00E565D2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Наиболее употребительные виды придаточных предложений. Виды придаточных предложений, усваиваемых в основной школе рецептивно (условные придаточные предложения, придаточные предложения цели –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damit-Sätze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). Инфинитивные обороты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statt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ohne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Образование и употребление сослагательного наклонения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Konjunktiv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Образование и употребление страдательного залога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Passiv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Сложноподчинённое предложен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ие с несколькими придаточными.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Условные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предложения,  выражающие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невероятные или маловероятные предположения.</w:t>
      </w:r>
    </w:p>
    <w:p w:rsidR="00AC0C8E" w:rsidRDefault="00AC0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AC0C8E" w:rsidRDefault="00AC0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AC0C8E" w:rsidRDefault="00AC0C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Французский язык</w:t>
      </w: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Фонетика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Liaison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Сцепление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Enchainement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). </w:t>
      </w:r>
    </w:p>
    <w:p w:rsidR="00AC0C8E" w:rsidRDefault="00E565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женский род име</w:t>
      </w:r>
      <w:r>
        <w:rPr>
          <w:rFonts w:ascii="Times New Roman" w:eastAsia="Times New Roman" w:hAnsi="Times New Roman" w:cs="Times New Roman"/>
          <w:sz w:val="24"/>
        </w:rPr>
        <w:t xml:space="preserve">н существительных, множественное число, образованные по правилу, а также исключения. 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Прилагательное: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cet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притяжательные. 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личные, вопросительные, указательные, притяжательные. Отно</w:t>
      </w:r>
      <w:r>
        <w:rPr>
          <w:rFonts w:ascii="Times New Roman" w:eastAsia="Times New Roman" w:hAnsi="Times New Roman" w:cs="Times New Roman"/>
          <w:sz w:val="24"/>
        </w:rPr>
        <w:t>сительные местоимения. Местоимения в роли прямого и косвенного дополнения.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Наречия: образование, сравнительная и превосходная степень. 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Предлог: простые предлоги, слияние предлога с артиклем.</w:t>
      </w:r>
    </w:p>
    <w:p w:rsidR="00AC0C8E" w:rsidRDefault="00E565D2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</w:t>
      </w:r>
    </w:p>
    <w:p w:rsidR="00AC0C8E" w:rsidRDefault="00E565D2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Глагол: 3 группы глагола; возвратные (местоимен</w:t>
      </w:r>
      <w:r>
        <w:rPr>
          <w:rFonts w:ascii="Times New Roman" w:eastAsia="Times New Roman" w:hAnsi="Times New Roman" w:cs="Times New Roman"/>
          <w:sz w:val="24"/>
        </w:rPr>
        <w:t>ные) глаголы. Повелительное наклонение. Систематизация времен французского глагола в активном залоге (настоящее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и сложные прошедшие времена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Imparfait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composé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Plus-que-parfait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будущее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>), а так</w:t>
      </w:r>
      <w:r>
        <w:rPr>
          <w:rFonts w:ascii="Times New Roman" w:eastAsia="Times New Roman" w:hAnsi="Times New Roman" w:cs="Times New Roman"/>
          <w:sz w:val="24"/>
        </w:rPr>
        <w:t>же ближайшее будущее и прошедшее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immédiate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\ </w:t>
      </w:r>
      <w:proofErr w:type="spellStart"/>
      <w:r>
        <w:rPr>
          <w:rFonts w:ascii="Times New Roman" w:eastAsia="Times New Roman" w:hAnsi="Times New Roman" w:cs="Times New Roman"/>
          <w:sz w:val="24"/>
        </w:rPr>
        <w:t>Passe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immédiat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AC0C8E" w:rsidRDefault="00E565D2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Безличные глаголы и обороты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Согласование времён изъявительного наклонения.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Неличные формы глагола: причастие настоящего времени (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причастие прошед</w:t>
      </w:r>
      <w:r>
        <w:rPr>
          <w:rFonts w:ascii="Times New Roman" w:eastAsia="Times New Roman" w:hAnsi="Times New Roman" w:cs="Times New Roman"/>
          <w:sz w:val="24"/>
        </w:rPr>
        <w:t>шего времени (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), деепричастие (</w:t>
      </w:r>
      <w:proofErr w:type="spellStart"/>
      <w:r>
        <w:rPr>
          <w:rFonts w:ascii="Times New Roman" w:eastAsia="Times New Roman" w:hAnsi="Times New Roman" w:cs="Times New Roman"/>
          <w:sz w:val="24"/>
        </w:rPr>
        <w:t>Gérondif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Страдательный залог глаголов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AC0C8E" w:rsidRDefault="00E565D2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и  употребление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Conditionnel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AC0C8E" w:rsidRDefault="00AC0C8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</w:rPr>
      </w:pP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Наиболее употребительные виды придаточных предложений. Виды придаточных предложений, усваиваемых в основной школе рецептивно (условные придаточные предложения).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Морфология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Инфинитивный оборот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Proposition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глаголы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Subjonctif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AC0C8E" w:rsidRDefault="00E565D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Сложноподчинённые предложения с несколькими придаточными. </w:t>
      </w: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Орфографические навыки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AC0C8E" w:rsidRDefault="00AC0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</w:t>
      </w:r>
      <w:r>
        <w:rPr>
          <w:rFonts w:ascii="Times New Roman" w:eastAsia="Times New Roman" w:hAnsi="Times New Roman" w:cs="Times New Roman"/>
          <w:b/>
          <w:sz w:val="24"/>
        </w:rPr>
        <w:t>атический план и содержание 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7447"/>
        <w:gridCol w:w="1062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2.2.1. </w:t>
      </w:r>
      <w:r>
        <w:rPr>
          <w:rFonts w:ascii="Times New Roman" w:eastAsia="Times New Roman" w:hAnsi="Times New Roman" w:cs="Times New Roman"/>
          <w:i/>
          <w:sz w:val="28"/>
        </w:rPr>
        <w:t xml:space="preserve">Учебная дисциплина Федерального государственного образовательного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станандарта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среднего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254"/>
        <w:gridCol w:w="2829"/>
        <w:gridCol w:w="978"/>
        <w:gridCol w:w="967"/>
        <w:gridCol w:w="967"/>
        <w:gridCol w:w="680"/>
        <w:gridCol w:w="595"/>
        <w:gridCol w:w="582"/>
        <w:gridCol w:w="606"/>
      </w:tblGrid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разделов и тем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</w:t>
            </w: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усвоения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Макс. учеб.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Сам. учеб.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учебные занятия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Инд.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чел.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25 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15 чел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иностранному языку являются практическими занятиями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семестр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1.</w:t>
            </w:r>
          </w:p>
          <w:p w:rsidR="00AC0C8E" w:rsidRDefault="00E565D2">
            <w:pPr>
              <w:spacing w:after="0" w:line="276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Корректив-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курс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AC0C8E" w:rsidRDefault="00E565D2">
            <w:pPr>
              <w:numPr>
                <w:ilvl w:val="0"/>
                <w:numId w:val="4"/>
              </w:numPr>
              <w:tabs>
                <w:tab w:val="left" w:pos="720"/>
                <w:tab w:val="left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контроль умений и знаний грамматических явлений в изучаемом языке. Анализ ошибок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Корректировка и совершенствование произносительных навыков на основе чтения небольших текстов.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C0C8E" w:rsidRDefault="00AC0C8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Социально-бытовая сфера общения</w:t>
            </w:r>
          </w:p>
          <w:p w:rsidR="00AC0C8E" w:rsidRDefault="00AC0C8E">
            <w:pPr>
              <w:spacing w:after="0" w:line="276" w:lineRule="auto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Повседневная жизнь, быт, семья. Автобиография. Межличностные отношения: дети/родители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текстам: «Английская/немецкая/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французская семья», «Дети и родители»;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 Грамматический материал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(мн.ч.+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исчисляемые/неисчисляемые, сложные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и притяжательный падеж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Прилаг-ое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(степени сравнения,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указат-ые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притяж-ые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Местоимения (указательные, притяжательные, личные), объектный падеж; неопределенные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местоимения и их производные.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Простое настоящее время, вспомогательные глаголы, возвратное местоимение, модальные глаголы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.); повелительное наклонение;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</w:t>
            </w:r>
            <w:r>
              <w:rPr>
                <w:rFonts w:ascii="Times New Roman" w:eastAsia="Times New Roman" w:hAnsi="Times New Roman" w:cs="Times New Roman"/>
                <w:sz w:val="24"/>
              </w:rPr>
              <w:t>ядок слов в повествовательном, отрицательном и вопросительном предложениях.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обучающихся: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Сборник художественных текстов с упражнениями по интенсивному чтению для студентов всех специальностей» (1часть. Разработка колледжа)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 Маленький Николя: Книга для чтения на французском языке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Санкт-Петербург: КАРО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2014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Социально-бытовая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Здоровье и забота о нем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по тексту: «Здоровый образ жизни»;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 Грамматический материал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Артикль (определенный/неопределенный, случаи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употребления и отсутствия артикля), склонение артикля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.); предлоги (+случаи слияния с артиклем).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Наречие: образование, степени сравнения.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Простое прошедшее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AC0C8E" w:rsidRDefault="00AC0C8E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3. Учебно-трудовая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Современный мир профессий. Планы на будущее, проблема выбора профессии. Резюме.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«Выбор профессии»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диалогической речи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основе текста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 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Модальные глаголы и их эквиваленты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.); будущее время.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Сложноподчиненное с союзами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предлог, отделяемая приставка, часть инфинитивного оборота,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zu+inf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Местоимение в роли дополнения, возвратные местоимения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.).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Безличные обороты и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Роль иностранного языка в современном мире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«Роль иностранного языка в нашем мире»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монологической речи на основе текста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4. Социально-культурная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Молодежь в современном обществе. Досуг молодежи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текстам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Чтение»,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«Музыка»,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«Театр/кино»,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обучающихся: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Сборник художественных текстов с упражнениями по интенсивному чтению для студентов всех специальностей» (1часть. Разработка колледжа)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 Маленький Николя: Книга для чтения на французском языке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Санкт-Петербург: КАРО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2014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Социально-культурная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 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Сложное дополнение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); сложноподчиненное предложение; относительные местоимения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.);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Неличные формы глагола (герундий, деепричастие + причастие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наст.вр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отглагольное прил.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.);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Причастие I и II; инфинитив.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.), средства выражения будущего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ближайшее прошедшее и будущее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 Природа и экология. Жизнь в городе и сельской местности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Экологические проблемы нашего времени»,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(сочинение «Город и деревня: плюсы и минусы»)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Страна/страны изучаемого языка, их культурные особенности, достопримечательности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«Великобритания/Германия/ Франция»»,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Путешествия по своей стране и за рубежом: выбор транспорта,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бронирование/покупка билета, гостиница, передвижение по городу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тексту «Путешествие на разных видах транспорта»»,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диалогами «В гостинице», «В городе»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Научно-технический прогресс: компьютер, интернет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Компьютер/Интернет»», 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AC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обучающихся: проектная деятельность. Тематика:</w:t>
            </w:r>
          </w:p>
          <w:p w:rsidR="00AC0C8E" w:rsidRDefault="00E5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Современная молодежь: жизненные ценности и ориентиры</w:t>
            </w:r>
          </w:p>
          <w:p w:rsidR="00AC0C8E" w:rsidRDefault="00E5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 Молодежи свои герои («Великие представители страны изучаемого языка»)</w:t>
            </w:r>
          </w:p>
          <w:p w:rsidR="00AC0C8E" w:rsidRDefault="00E5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Город/деревня: выбор очевиден?</w:t>
            </w:r>
          </w:p>
          <w:p w:rsidR="00AC0C8E" w:rsidRDefault="00E56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Путешествие моей мечты</w:t>
            </w:r>
          </w:p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Англичанин/Немец/Француз. Кто он? Какой он?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  <w:p w:rsidR="00AC0C8E" w:rsidRDefault="00AC0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AC0C8E" w:rsidRDefault="00AC0C8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AC0C8E" w:rsidRDefault="00E565D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718"/>
        <w:gridCol w:w="5930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Иностранного языка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202"/>
        <w:gridCol w:w="1681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тетради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Настенные плакаты по основным грамматическим темам («Алфавит», «Спряжение вспомогательного глагола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быть/есть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«Личные местоимения», «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Степени сравнения прилагательных», «Спряжение глаголов в изъявительном наклонении», «3 формы неправильных глаголов».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200" w:line="276" w:lineRule="auto"/>
              <w:ind w:left="-21" w:firstLine="21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стран(ы)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Карта(ы) 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Каталог цифровых образовательных ресурсов:</w:t>
            </w:r>
          </w:p>
          <w:p w:rsidR="00AC0C8E" w:rsidRDefault="00E565D2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Середа Т.К.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Английский язык. И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"http://my-shop.ru/shop/soft/1341875.html"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нтерактивные модули к урокам. 10-11 классы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 Издательство «Учитель», 2015.-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CD-ROM.</w:t>
            </w:r>
          </w:p>
          <w:p w:rsidR="00AC0C8E" w:rsidRDefault="00E565D2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 по французскому языку? Это так просто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Электронный ресурс].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Петербург:КАРО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2009. – 2 CD-ROM</w:t>
            </w:r>
          </w:p>
          <w:p w:rsidR="00AC0C8E" w:rsidRDefault="00E565D2">
            <w:pPr>
              <w:numPr>
                <w:ilvl w:val="0"/>
                <w:numId w:val="5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Пособие по разговорной речи [Электронный ресурс]. – С-Петербург: КАРО, 2008. – 1 CD-ROM</w:t>
            </w:r>
          </w:p>
          <w:p w:rsidR="00AC0C8E" w:rsidRDefault="00E565D2">
            <w:pPr>
              <w:numPr>
                <w:ilvl w:val="0"/>
                <w:numId w:val="5"/>
              </w:numPr>
              <w:spacing w:after="0" w:line="276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Ищенко И.Н. Немецкий без проблем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ресурс]. – М.: ЭКСМО, 2013. – 1 CD-ROM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</w:t>
            </w:r>
          </w:p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и фонохрестоматии:</w:t>
            </w:r>
          </w:p>
          <w:p w:rsidR="00AC0C8E" w:rsidRDefault="00E565D2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Французские песенки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Chansons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[Электронный ресурс]. – С-Петербург: КАРО, 2010. – 1 CD-ROM</w:t>
            </w:r>
          </w:p>
          <w:p w:rsidR="00AC0C8E" w:rsidRPr="00E565D2" w:rsidRDefault="00E565D2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>Voici</w:t>
            </w:r>
            <w:proofErr w:type="spellEnd"/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No</w:t>
            </w:r>
            <w:r w:rsidRPr="00E565D2">
              <w:rPr>
                <w:rFonts w:ascii="Calibri" w:eastAsia="Calibri" w:hAnsi="Calibri" w:cs="Calibri"/>
                <w:sz w:val="24"/>
                <w:lang w:val="en-US"/>
              </w:rPr>
              <w:t>ë</w:t>
            </w:r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>l [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Электронный</w:t>
            </w:r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</w:t>
            </w:r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]. – Editions </w:t>
            </w:r>
            <w:proofErr w:type="spellStart"/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>Eveil</w:t>
            </w:r>
            <w:r w:rsidRPr="00E565D2">
              <w:rPr>
                <w:rFonts w:ascii="Calibri" w:eastAsia="Calibri" w:hAnsi="Calibri" w:cs="Calibri"/>
                <w:sz w:val="24"/>
                <w:lang w:val="en-US"/>
              </w:rPr>
              <w:t>&amp;</w:t>
            </w:r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>Découvertes</w:t>
            </w:r>
            <w:proofErr w:type="spellEnd"/>
            <w:r w:rsidRPr="00E565D2">
              <w:rPr>
                <w:rFonts w:ascii="Times New Roman" w:eastAsia="Times New Roman" w:hAnsi="Times New Roman" w:cs="Times New Roman"/>
                <w:sz w:val="24"/>
                <w:lang w:val="en-US"/>
              </w:rPr>
              <w:t>, 2009. – 3 CD-ROM</w:t>
            </w:r>
          </w:p>
          <w:p w:rsidR="00AC0C8E" w:rsidRDefault="00E565D2">
            <w:pPr>
              <w:numPr>
                <w:ilvl w:val="0"/>
                <w:numId w:val="6"/>
              </w:numPr>
              <w:spacing w:after="0" w:line="276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ЕГЭ 2014. Английский язык. Инструкции и тексты к разделу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[Электронный ресурс]. – М.: Национальное образование, 2013. – 1 CD-ROM</w:t>
            </w:r>
          </w:p>
          <w:p w:rsidR="00AC0C8E" w:rsidRDefault="00E565D2">
            <w:pPr>
              <w:numPr>
                <w:ilvl w:val="0"/>
                <w:numId w:val="6"/>
              </w:numPr>
              <w:spacing w:after="0" w:line="276" w:lineRule="auto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Петербург:КАРО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2009. – 1 CD-ROM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Демонстрационное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оборудование (ММ-проектор)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C0C8E" w:rsidRDefault="00E565D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демонстрационный экземпляр (1 экз., кроме специально оговоренных случаев);</w:t>
      </w: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полный комплект (исходя из реальной наполняемости группы);</w:t>
      </w: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</w:t>
      </w:r>
      <w:r>
        <w:rPr>
          <w:rFonts w:ascii="Times New Roman" w:eastAsia="Times New Roman" w:hAnsi="Times New Roman" w:cs="Times New Roman"/>
          <w:b/>
          <w:sz w:val="24"/>
        </w:rPr>
        <w:t>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7206"/>
        <w:gridCol w:w="1683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AC0C8E" w:rsidRDefault="00E565D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6544"/>
        <w:gridCol w:w="1146"/>
        <w:gridCol w:w="1127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Вербицкая М.В.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 </w:t>
            </w:r>
            <w:proofErr w:type="spellStart"/>
            <w:r>
              <w:rPr>
                <w:rFonts w:ascii="Calibri" w:eastAsia="Calibri" w:hAnsi="Calibri" w:cs="Calibri"/>
                <w:color w:val="0000FF"/>
                <w:u w:val="single"/>
              </w:rPr>
              <w:t>Миндрул</w:t>
            </w:r>
            <w:proofErr w:type="spellEnd"/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 О.С.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Маккинли</w:t>
              </w:r>
              <w:r>
                <w:rPr>
                  <w:rFonts w:ascii="Calibri" w:eastAsia="Calibri" w:hAnsi="Calibri" w:cs="Calibri"/>
                  <w:vanish/>
                  <w:color w:val="0000FF"/>
                  <w:u w:val="single"/>
                </w:rPr>
                <w:t>HYPERLINK "http://www.labirint.ru/authors/135867/"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 xml:space="preserve"> С.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10/11 класс. Учебник. Базовый уровень/ М.В.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Вербицкая, О.С.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Миндрул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С.Маккинли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-Граф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И.П. Английский язык/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И.П.Агабекян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Ростов н/Д: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Кравченко А.П. Немецкий язык для колледжей: учебное пособие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А.П.Кравченко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Ростов н/Д: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Дополнительные источники: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"/>
        <w:gridCol w:w="6547"/>
        <w:gridCol w:w="1146"/>
        <w:gridCol w:w="1125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Ю.Б. Грамматика: Сборник упражнений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Ю.Б.Голицынский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СПб.: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English:Базовый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курс: учебник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О.70 устных тем по английскому языку: Пособие к базовому курсу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 Сборник упражнений по английской грамматике к базовому курсу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</w:t>
            </w: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Учебное пособие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К.Махмурян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АСТ-ПРЕСС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Соколова Н.Б., Молчанова И.Д. Справочник по грамматике немецкого языка для V-XI классов школ с углубленным изучением немецкого языка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Н.Б.Соколова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И.Д.Молчанова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Просвещение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Французский язык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ind w:firstLine="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М.Г., Перепелица А.В. Французский язык для средних профессиональных учебных заведений: учебник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М.Г.Дергунова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А.В.Перепелица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ind w:firstLine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Перепелица А.В. Лабораторные работы по французскому языку: учебное пособие для средних специальных учебных заведений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А.В.Перепелица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</w:p>
        </w:tc>
      </w:tr>
    </w:tbl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AC0C8E" w:rsidRDefault="00E565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Ресурсы Интернет 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http://www.englishonlinefree.ru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</w:t>
      </w:r>
      <w:r>
        <w:rPr>
          <w:rFonts w:ascii="Times New Roman" w:eastAsia="Times New Roman" w:hAnsi="Times New Roman" w:cs="Times New Roman"/>
          <w:sz w:val="24"/>
        </w:rPr>
        <w:t>асят ваши уроки.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http://4ege.ru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«ЕГЭ портал», </w:t>
      </w:r>
      <w:r>
        <w:rPr>
          <w:rFonts w:ascii="Times New Roman" w:eastAsia="Times New Roman" w:hAnsi="Times New Roman" w:cs="Times New Roman"/>
          <w:sz w:val="24"/>
        </w:rPr>
        <w:t>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для изучающих иностранный язык и многое другое Вы найдете на этой</w:t>
      </w:r>
      <w:r>
        <w:rPr>
          <w:rFonts w:ascii="Times New Roman" w:eastAsia="Times New Roman" w:hAnsi="Times New Roman" w:cs="Times New Roman"/>
          <w:sz w:val="24"/>
        </w:rPr>
        <w:t xml:space="preserve"> странице.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http://www.uchiyaziki.ru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</w:t>
      </w:r>
      <w:r>
        <w:rPr>
          <w:rFonts w:ascii="Times New Roman" w:eastAsia="Times New Roman" w:hAnsi="Times New Roman" w:cs="Times New Roman"/>
          <w:sz w:val="24"/>
        </w:rPr>
        <w:t xml:space="preserve">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http://www.alleng.ru/</w:t>
        </w:r>
      </w:hyperlink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«Образовательные ресурсы Интернета школьникам и студентам» - иностранные языки. Грамматика, правила чтения и произношения, наиболее употребительные слова и глаголы. Каталоги тематических ссылок, парал</w:t>
      </w:r>
      <w:r>
        <w:rPr>
          <w:rFonts w:ascii="Times New Roman" w:eastAsia="Times New Roman" w:hAnsi="Times New Roman" w:cs="Times New Roman"/>
          <w:sz w:val="24"/>
        </w:rPr>
        <w:t xml:space="preserve">лельные тексты и пр. 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englishclub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для изучающих и преподающих английский язык. Примеры уроков, топики, упражнения, методика преподавания. 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http://study.ru/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Онлайн портал по изучению языков, в </w:t>
      </w:r>
      <w:proofErr w:type="spellStart"/>
      <w:r>
        <w:rPr>
          <w:rFonts w:ascii="Times New Roman" w:eastAsia="Times New Roman" w:hAnsi="Times New Roman" w:cs="Times New Roman"/>
          <w:sz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английского.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упражнения, система изучения языка онлайн, форум любителей языков. 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http://comics.ru/e/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index.htm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Довольно интересный способ изучения английского - по комиксам. 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kulichki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net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помощь изучающим английский. Билеты по английскому языку, темы и топики. 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http://lengish.com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удобно.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http://www.learnamericanenglishonline.com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AC0C8E" w:rsidRDefault="00E565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http://www.languages-study.com/english-links.html</w:t>
        </w:r>
      </w:hyperlink>
    </w:p>
    <w:p w:rsidR="00AC0C8E" w:rsidRDefault="00E565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английского языка.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AC0C8E" w:rsidRDefault="00E565D2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1.http://www.de-online.ru/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портал для изучающих немецкий язык: грамматика, тексты, топики,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упражнения и многое другое для успешного изучения немецкого языка. 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2.http://www.german-blog.net/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Легко. Увлекательно. Полезно. Бесплатные: Аудио, Видео, Книги и учебные материалы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  <w:t>Онлайн: Полиглот. Немецкий за 16 часов - все уроки.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3.http://deutschesprache.com.ua/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аудиотренажеры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р</w:t>
      </w:r>
      <w:r>
        <w:rPr>
          <w:rFonts w:ascii="Times New Roman" w:eastAsia="Times New Roman" w:hAnsi="Times New Roman" w:cs="Times New Roman"/>
          <w:sz w:val="24"/>
        </w:rPr>
        <w:t>азвития навыков понимания устной речи и многое другое.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4.http://www.languages-study.com/deutsch-links.html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немецкого языка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Французский  язык</w:t>
      </w:r>
      <w:proofErr w:type="gramEnd"/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1.http://irgol.ru/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Персональный сайт преподавателя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Ири</w:t>
      </w:r>
      <w:r>
        <w:rPr>
          <w:rFonts w:ascii="Times New Roman" w:eastAsia="Times New Roman" w:hAnsi="Times New Roman" w:cs="Times New Roman"/>
          <w:sz w:val="24"/>
        </w:rPr>
        <w:t>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</w:t>
      </w:r>
      <w:r>
        <w:rPr>
          <w:rFonts w:ascii="Times New Roman" w:eastAsia="Times New Roman" w:hAnsi="Times New Roman" w:cs="Times New Roman"/>
          <w:sz w:val="24"/>
        </w:rPr>
        <w:t>осмотреть мультфильмы и многое другое.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2.http://leconjugueur.lefigaro.fr/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Удобный, хорошо организованной сайт. На нем подобраны материалы (упражнения и игры), которые помогут вам закрепить спряжение глаголов и расширить словарный запас.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Помимо этого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сай</w:t>
      </w:r>
      <w:r>
        <w:rPr>
          <w:rFonts w:ascii="Times New Roman" w:eastAsia="Times New Roman" w:hAnsi="Times New Roman" w:cs="Times New Roman"/>
          <w:sz w:val="24"/>
        </w:rPr>
        <w:t>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Calibri" w:eastAsia="Calibri" w:hAnsi="Calibri" w:cs="Calibri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http://french-films.my1.ru/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  Вам доступен широкий выбор учебного мат</w:t>
      </w:r>
      <w:r>
        <w:rPr>
          <w:rFonts w:ascii="Times New Roman" w:eastAsia="Times New Roman" w:hAnsi="Times New Roman" w:cs="Times New Roman"/>
          <w:sz w:val="24"/>
        </w:rPr>
        <w:t xml:space="preserve">ериала, для изучения французского языка: грамматический справочник; видео уроки; книги; учебники; игры для взрослых и детей; упражнения; тесты; скороговорки; тексты, темы, топики в сопровождении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аудиоозвучивания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без; образцы писем; новости и статьи на ра</w:t>
      </w:r>
      <w:r>
        <w:rPr>
          <w:rFonts w:ascii="Times New Roman" w:eastAsia="Times New Roman" w:hAnsi="Times New Roman" w:cs="Times New Roman"/>
          <w:sz w:val="24"/>
        </w:rPr>
        <w:t xml:space="preserve">зличные темы; фильмы и сериалы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сопровождении французских субтитров и без субтитров; мультфильмы, видео-сказки, аниме; телепрограммы, передачи, телешоу; французское телевидение и радио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>; песни и клипы.</w:t>
      </w:r>
    </w:p>
    <w:p w:rsidR="00AC0C8E" w:rsidRDefault="00E565D2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 xml:space="preserve"> </w:t>
      </w:r>
      <w:hyperlink r:id="rId22">
        <w:r>
          <w:rPr>
            <w:rFonts w:ascii="Calibri" w:eastAsia="Calibri" w:hAnsi="Calibri" w:cs="Calibri"/>
            <w:color w:val="0000FF"/>
            <w:u w:val="single"/>
          </w:rPr>
          <w:t>http://french-online.ru/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сайте Вы сможете как самостоятельно изучать французский, так и онлайн, с помощью репетитора. Здесь у Вас будет уникальная возможность совмещать приятное с полезным. Позанимавшись вдоволь</w:t>
      </w:r>
      <w:r>
        <w:rPr>
          <w:rFonts w:ascii="Times New Roman" w:eastAsia="Times New Roman" w:hAnsi="Times New Roman" w:cs="Times New Roman"/>
          <w:sz w:val="24"/>
        </w:rPr>
        <w:t xml:space="preserve"> языком, Вы сможете отдохнуть,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прослушивая  песни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Ваших любимых исполнителей, или просмотреть интересное видео о Франции.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Calibri" w:eastAsia="Calibri" w:hAnsi="Calibri" w:cs="Calibri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http://www.studyfrench.ru/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этом сайте Вы сможете проверить свои знания французского языка. К вашим услугам абсолютно все, что вам нужно — учебники, справочники, тесты, игры, конкурсы о французском и на французском языке!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http://fr.pr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olingvo.info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Calibri" w:eastAsia="Calibri" w:hAnsi="Calibri" w:cs="Calibri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http://francaisonline.com/</w:t>
        </w:r>
      </w:hyperlink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</w:t>
      </w:r>
      <w:r>
        <w:rPr>
          <w:rFonts w:ascii="Times New Roman" w:eastAsia="Times New Roman" w:hAnsi="Times New Roman" w:cs="Times New Roman"/>
          <w:sz w:val="24"/>
        </w:rPr>
        <w:t xml:space="preserve">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AC0C8E" w:rsidRDefault="00E565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8.http://www.languages-st</w:t>
      </w:r>
      <w:r>
        <w:rPr>
          <w:rFonts w:ascii="Times New Roman" w:eastAsia="Times New Roman" w:hAnsi="Times New Roman" w:cs="Times New Roman"/>
          <w:sz w:val="24"/>
        </w:rPr>
        <w:t>udy.com/francais-links.html</w:t>
      </w:r>
    </w:p>
    <w:p w:rsidR="00AC0C8E" w:rsidRDefault="00E56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французского языка</w:t>
      </w:r>
    </w:p>
    <w:p w:rsidR="00AC0C8E" w:rsidRDefault="00AC0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 Контроль и оценка </w:t>
      </w: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AC0C8E" w:rsidRDefault="00E56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проектов.</w:t>
      </w:r>
    </w:p>
    <w:p w:rsidR="00AC0C8E" w:rsidRDefault="00E565D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</w:t>
      </w:r>
      <w:r>
        <w:rPr>
          <w:rFonts w:ascii="Times New Roman" w:eastAsia="Times New Roman" w:hAnsi="Times New Roman" w:cs="Times New Roman"/>
          <w:sz w:val="24"/>
        </w:rPr>
        <w:t>лем самостоятельно при ежегодном обновлении банка средств. Количество вариантов зависит от числа обучающихся.</w:t>
      </w:r>
    </w:p>
    <w:p w:rsidR="00AC0C8E" w:rsidRDefault="00AC0C8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5030"/>
        <w:gridCol w:w="3917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AC0C8E" w:rsidRDefault="00E565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знания,</w:t>
            </w: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ОК, ПК)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 после прохождения каждой темы раздела.</w:t>
            </w:r>
          </w:p>
          <w:p w:rsidR="00AC0C8E" w:rsidRDefault="00AC0C8E">
            <w:pPr>
              <w:spacing w:after="0" w:line="276" w:lineRule="auto"/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сочинение по теме раздела;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монологические высказывания по теме. 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кратко характеризовать персонаж на иностранном языке;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Пересказ текстов;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текстов;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сравнительный анализ;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и расширение текста;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выборочное воспроизведение, 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трансформация отдельных частей текста;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 основное содержание несложных аутентичных текстов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Прогноз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одержания текста по заголовку, началу;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сокращение текста;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плана;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пересказ текстов.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аутентичные тексты на иностранном языке разных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жанров 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пониманием основного содержания, устанавливать логическую последовательность основных фактов текста;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текстов на уроке;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домашнее чтение;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текстовых опор – подзаго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ловок, схем;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сравнительный анализ;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монологическое высказывание.</w:t>
            </w:r>
          </w:p>
          <w:p w:rsidR="00AC0C8E" w:rsidRDefault="00AC0C8E">
            <w:pPr>
              <w:spacing w:after="0" w:line="276" w:lineRule="auto"/>
            </w:pP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текстов;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реферирование текста. 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иноязычном  письменном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елять его содержание по заголовку, выделять основную информацию;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залголовка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деление на смысловые абзацы;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отдельных фактов;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текста.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двуязычный словарь;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Перевод текста, содержащего незнакомые лексические единицы;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выборочный контроль перевода;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перевод с русского на иностранный.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Пятиминутка (новости, проблемы, планы);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вопросно-ответная форма работы;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составление диалогов по пройденной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теме.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AC0C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лексические диктанты;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двусторонний перевод. 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нормы речевого этикета, принятые в стране изучаемого языка; </w:t>
            </w:r>
          </w:p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написание письма;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формулировка приглашения, объявления.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тесты;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грамматический анализ материала.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поэзии страны изучаемого языка;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тематические устн</w:t>
            </w:r>
            <w:r>
              <w:rPr>
                <w:rFonts w:ascii="Times New Roman" w:eastAsia="Times New Roman" w:hAnsi="Times New Roman" w:cs="Times New Roman"/>
                <w:sz w:val="24"/>
              </w:rPr>
              <w:t>ые высказывания;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презентации в виде сценок.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Монологические высказывания о стране изучаемого языка, ее традициях, представителях и т.п.;</w:t>
            </w:r>
          </w:p>
          <w:p w:rsidR="00AC0C8E" w:rsidRDefault="00E565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выпуск буклетов, презентаций;</w:t>
            </w:r>
          </w:p>
          <w:p w:rsidR="00AC0C8E" w:rsidRDefault="00E565D2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выступление с сообщением на неделе иностранного языка.</w:t>
            </w:r>
          </w:p>
        </w:tc>
      </w:tr>
    </w:tbl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 Примерный перечень </w:t>
      </w:r>
    </w:p>
    <w:p w:rsidR="00AC0C8E" w:rsidRDefault="00E565D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вопросов и заданий для проведения промежуточной </w:t>
      </w:r>
      <w:r>
        <w:rPr>
          <w:rFonts w:ascii="Times New Roman" w:eastAsia="Times New Roman" w:hAnsi="Times New Roman" w:cs="Times New Roman"/>
          <w:b/>
          <w:sz w:val="24"/>
        </w:rPr>
        <w:t>аттестации</w:t>
      </w:r>
    </w:p>
    <w:p w:rsidR="00AC0C8E" w:rsidRDefault="00AC0C8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6303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</w:t>
            </w:r>
          </w:p>
        </w:tc>
      </w:tr>
    </w:tbl>
    <w:p w:rsidR="00AC0C8E" w:rsidRDefault="00AC0C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4.2.1. Промежуточная аттестация – дифференцированный зачет (3 семестр)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Темы для творческого проекта: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Современная молодежь: жизненные ценности и ориентиры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 Молодежи свои герои («</w:t>
      </w:r>
      <w:r>
        <w:rPr>
          <w:rFonts w:ascii="Times New Roman" w:eastAsia="Times New Roman" w:hAnsi="Times New Roman" w:cs="Times New Roman"/>
          <w:sz w:val="24"/>
        </w:rPr>
        <w:t>Великие представители страны изучаемого языка»)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Город/деревня: выбор очевиден?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Путешествие моей мечты</w:t>
      </w: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Англичанин/Немец/Француз. Кто он? Какой он?</w:t>
      </w: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выполнению проекта:</w:t>
      </w:r>
    </w:p>
    <w:p w:rsidR="00AC0C8E" w:rsidRDefault="00E565D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Наличие портфолио проекта, в который входят: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паспорт проекта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промежуточные отчеты каждого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группы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вся собранная информация по теме, в том числе ксерокопии и распечатки из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Internet</w:t>
      </w:r>
      <w:proofErr w:type="spellEnd"/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исследований и анализа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записи всех идей, гипотез и решений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 совещаниях группы, проведенных дискуссиях, "мозговых штурмах" и т. д.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краткое описание всех проблем, с которыми приходится сталкиваться проектантам, и способов их решения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эскизы, чертежи, наброски продукта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материалы к презентации (сценарий)</w:t>
      </w:r>
    </w:p>
    <w:p w:rsidR="00AC0C8E" w:rsidRDefault="00E565D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другие рабочие материалы и черновики проектанта или группы, в этом случае в наполнени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проектной папки принимают участие все участники группы.</w:t>
      </w: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AC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C0C8E" w:rsidRDefault="00E56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 электронной презентации</w:t>
      </w:r>
    </w:p>
    <w:p w:rsidR="00AC0C8E" w:rsidRDefault="00AC0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2822"/>
        <w:gridCol w:w="2587"/>
        <w:gridCol w:w="3264"/>
      </w:tblGrid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Языковая компетентность:</w:t>
            </w:r>
          </w:p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сполнителя, группа. Слайд содержит графические элементы.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анимации и мультимедиа.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Настройка смены слайдов.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раскрыта полностью.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тано большое количество материала.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 и выводы.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Выражено собственное мнение.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75 %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высказываний без ошибок. Короткие и сложные предложения.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проблем в понимании вопросов.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Фактическая информация и собственные комментарии по вопросу.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содержит графические элементы, наличие анимац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и мультимедиа, возможно, в переизбытке. Настройка смены слайдов.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структура.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щения и выводы.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Встречаются грамматические ошибки, но не препятствуют пониманию.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необходимой грамматической структуры.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50 %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высказываний без ошибок. Простые грамотные высказывания. Нет проблем в понимании вопросов.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Настройка смены сла</w:t>
            </w:r>
            <w:r>
              <w:rPr>
                <w:rFonts w:ascii="Times New Roman" w:eastAsia="Times New Roman" w:hAnsi="Times New Roman" w:cs="Times New Roman"/>
                <w:sz w:val="24"/>
              </w:rPr>
              <w:t>йдов.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Нарушена структура.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единого стиля.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6 - 8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раскрыта частично. Небольшое количество материала.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информации однообразны.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обобщения.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Ошибки затрудняют понимание предмета.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грамматической структуры по теме.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Титульный слайд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заголовком, нет имени исполнителя.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Почти отсутствуе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не раскрыта.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Обработан один или два источника.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сделаны обобщения и выводы.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вопросы остаются без ответа.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Большое количество ошибок.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Трудность в выборе необходимой грамматической структуры.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Ошибки почти в каждом высказывании. </w:t>
            </w:r>
          </w:p>
          <w:p w:rsidR="00AC0C8E" w:rsidRDefault="00E56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короткие предложения. Легко сбивается с высказывания. </w:t>
            </w:r>
          </w:p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адекватной реакции на собесе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дника.</w:t>
            </w:r>
          </w:p>
        </w:tc>
      </w:tr>
      <w:tr w:rsidR="00AC0C8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0C8E" w:rsidRDefault="00E565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не представлена</w:t>
            </w:r>
          </w:p>
        </w:tc>
      </w:tr>
    </w:tbl>
    <w:p w:rsidR="00AC0C8E" w:rsidRDefault="00AC0C8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sectPr w:rsidR="00AC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B1A"/>
    <w:multiLevelType w:val="multilevel"/>
    <w:tmpl w:val="84925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E75EA"/>
    <w:multiLevelType w:val="multilevel"/>
    <w:tmpl w:val="C3A63F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F6848"/>
    <w:multiLevelType w:val="multilevel"/>
    <w:tmpl w:val="B7BAD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A564D"/>
    <w:multiLevelType w:val="multilevel"/>
    <w:tmpl w:val="021C5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967F5"/>
    <w:multiLevelType w:val="multilevel"/>
    <w:tmpl w:val="CA1AE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4354B"/>
    <w:multiLevelType w:val="multilevel"/>
    <w:tmpl w:val="651A1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DC7040"/>
    <w:multiLevelType w:val="multilevel"/>
    <w:tmpl w:val="44E2E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C8E"/>
    <w:rsid w:val="00AC0C8E"/>
    <w:rsid w:val="00E5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186061-0CDC-46E7-9D22-2A3A9DC5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41204/" TargetMode="External"/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lengish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rench-films.my1.ru/" TargetMode="External"/><Relationship Id="rId7" Type="http://schemas.openxmlformats.org/officeDocument/2006/relationships/hyperlink" Target="http://my-shop.ru/shop/soft/1341875.html" TargetMode="External"/><Relationship Id="rId12" Type="http://schemas.openxmlformats.org/officeDocument/2006/relationships/hyperlink" Target="http://www.uchiyaziki.ru/" TargetMode="External"/><Relationship Id="rId17" Type="http://schemas.openxmlformats.org/officeDocument/2006/relationships/hyperlink" Target="http://english.kulichki.net/" TargetMode="External"/><Relationship Id="rId25" Type="http://schemas.openxmlformats.org/officeDocument/2006/relationships/hyperlink" Target="http://francais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ics.ru/e/index.htm" TargetMode="External"/><Relationship Id="rId20" Type="http://schemas.openxmlformats.org/officeDocument/2006/relationships/hyperlink" Target="http://www.languages-study.com/english-links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4ege.ru/" TargetMode="External"/><Relationship Id="rId24" Type="http://schemas.openxmlformats.org/officeDocument/2006/relationships/hyperlink" Target="http://fr.prolingvo.inf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tudy.ru/" TargetMode="External"/><Relationship Id="rId23" Type="http://schemas.openxmlformats.org/officeDocument/2006/relationships/hyperlink" Target="http://www.studyfrench.ru/" TargetMode="External"/><Relationship Id="rId10" Type="http://schemas.openxmlformats.org/officeDocument/2006/relationships/hyperlink" Target="http://www.englishonlinefree.ru/" TargetMode="External"/><Relationship Id="rId19" Type="http://schemas.openxmlformats.org/officeDocument/2006/relationships/hyperlink" Target="http://www.learnamericanenglish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135867/" TargetMode="External"/><Relationship Id="rId14" Type="http://schemas.openxmlformats.org/officeDocument/2006/relationships/hyperlink" Target="http://englishclub.narod.ru/" TargetMode="External"/><Relationship Id="rId22" Type="http://schemas.openxmlformats.org/officeDocument/2006/relationships/hyperlink" Target="http://french-onlin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7387</Words>
  <Characters>42110</Characters>
  <Application>Microsoft Office Word</Application>
  <DocSecurity>0</DocSecurity>
  <Lines>350</Lines>
  <Paragraphs>98</Paragraphs>
  <ScaleCrop>false</ScaleCrop>
  <Company/>
  <LinksUpToDate>false</LinksUpToDate>
  <CharactersWithSpaces>49399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2019-11-01T09:28:00Z</dcterms:created>
  <dcterms:modified xsi:type="dcterms:W3CDTF">2019-11-01T09:29:00Z</dcterms:modified>
</cp:coreProperties>
</file>