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1C" w:rsidRPr="00711F1C" w:rsidRDefault="00711F1C" w:rsidP="00711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F1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1F1C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11F1C">
        <w:rPr>
          <w:rFonts w:ascii="Times New Roman" w:hAnsi="Times New Roman" w:cs="Times New Roman"/>
          <w:sz w:val="24"/>
          <w:szCs w:val="24"/>
        </w:rPr>
        <w:t xml:space="preserve"> учебный год (по состоянию на </w:t>
      </w:r>
      <w:r>
        <w:rPr>
          <w:rFonts w:ascii="Times New Roman" w:hAnsi="Times New Roman" w:cs="Times New Roman"/>
          <w:sz w:val="24"/>
          <w:szCs w:val="24"/>
        </w:rPr>
        <w:t>20 февраля</w:t>
      </w:r>
      <w:r w:rsidRPr="00711F1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11F1C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711F1C" w:rsidRPr="00711F1C" w:rsidRDefault="00711F1C" w:rsidP="00711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2256"/>
        <w:gridCol w:w="2256"/>
        <w:gridCol w:w="2257"/>
      </w:tblGrid>
      <w:tr w:rsidR="00711F1C" w:rsidRPr="00711F1C" w:rsidTr="0091162C">
        <w:tc>
          <w:tcPr>
            <w:tcW w:w="3545" w:type="dxa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256" w:type="dxa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Восстановлено, зачислено переводом из других учебных заведений</w:t>
            </w:r>
          </w:p>
        </w:tc>
        <w:tc>
          <w:tcPr>
            <w:tcW w:w="2256" w:type="dxa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1C">
              <w:rPr>
                <w:rFonts w:ascii="Times New Roman" w:hAnsi="Times New Roman" w:cs="Times New Roman"/>
                <w:sz w:val="18"/>
                <w:szCs w:val="18"/>
              </w:rPr>
              <w:t xml:space="preserve">Переведено в другие учебные заведения,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т.ч. </w:t>
            </w:r>
            <w:r w:rsidRPr="00711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переведено на другие формы обучения данной организации на программы того же уровня</w:t>
            </w:r>
          </w:p>
        </w:tc>
        <w:tc>
          <w:tcPr>
            <w:tcW w:w="2257" w:type="dxa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Отчислено</w:t>
            </w:r>
          </w:p>
        </w:tc>
      </w:tr>
      <w:tr w:rsidR="00711F1C" w:rsidRPr="00711F1C" w:rsidTr="0091162C">
        <w:tc>
          <w:tcPr>
            <w:tcW w:w="3545" w:type="dxa"/>
          </w:tcPr>
          <w:p w:rsidR="00711F1C" w:rsidRPr="00711F1C" w:rsidRDefault="00711F1C" w:rsidP="00711F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 xml:space="preserve">51.02.01 </w:t>
            </w:r>
          </w:p>
          <w:p w:rsidR="00711F1C" w:rsidRPr="00711F1C" w:rsidRDefault="00711F1C" w:rsidP="00711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Народное художественное творчество (по видам)</w:t>
            </w:r>
          </w:p>
          <w:p w:rsidR="00711F1C" w:rsidRPr="00711F1C" w:rsidRDefault="00711F1C" w:rsidP="00711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256" w:type="dxa"/>
            <w:vAlign w:val="center"/>
          </w:tcPr>
          <w:p w:rsidR="00711F1C" w:rsidRPr="00711F1C" w:rsidRDefault="00F1211F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6" w:type="dxa"/>
            <w:vAlign w:val="center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7" w:type="dxa"/>
            <w:vAlign w:val="center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11F1C" w:rsidRPr="00711F1C" w:rsidTr="0091162C">
        <w:trPr>
          <w:trHeight w:val="1035"/>
        </w:trPr>
        <w:tc>
          <w:tcPr>
            <w:tcW w:w="3545" w:type="dxa"/>
          </w:tcPr>
          <w:p w:rsidR="00711F1C" w:rsidRPr="00711F1C" w:rsidRDefault="00711F1C" w:rsidP="00711F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51.02.02</w:t>
            </w:r>
          </w:p>
          <w:p w:rsidR="00711F1C" w:rsidRPr="00711F1C" w:rsidRDefault="00711F1C" w:rsidP="00711F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Социально-культурная деятельность (по видам)</w:t>
            </w:r>
          </w:p>
          <w:p w:rsidR="00711F1C" w:rsidRPr="00711F1C" w:rsidRDefault="00711F1C" w:rsidP="00711F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256" w:type="dxa"/>
            <w:vAlign w:val="center"/>
          </w:tcPr>
          <w:p w:rsidR="00711F1C" w:rsidRPr="00711F1C" w:rsidRDefault="00F1211F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256" w:type="dxa"/>
            <w:vAlign w:val="center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  <w:vAlign w:val="center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1F1C" w:rsidRPr="00711F1C" w:rsidTr="00711F1C">
        <w:trPr>
          <w:trHeight w:val="741"/>
        </w:trPr>
        <w:tc>
          <w:tcPr>
            <w:tcW w:w="3545" w:type="dxa"/>
          </w:tcPr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51.02.03</w:t>
            </w:r>
          </w:p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Библиотековедение</w:t>
            </w:r>
          </w:p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256" w:type="dxa"/>
            <w:vAlign w:val="center"/>
          </w:tcPr>
          <w:p w:rsidR="00711F1C" w:rsidRPr="00711F1C" w:rsidRDefault="00F1211F" w:rsidP="00911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vAlign w:val="center"/>
          </w:tcPr>
          <w:p w:rsidR="00711F1C" w:rsidRPr="00711F1C" w:rsidRDefault="00711F1C" w:rsidP="00911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7" w:type="dxa"/>
            <w:vAlign w:val="center"/>
          </w:tcPr>
          <w:p w:rsidR="00711F1C" w:rsidRPr="00711F1C" w:rsidRDefault="00711F1C" w:rsidP="00911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1F1C" w:rsidRPr="00711F1C" w:rsidTr="00711F1C">
        <w:trPr>
          <w:trHeight w:val="741"/>
        </w:trPr>
        <w:tc>
          <w:tcPr>
            <w:tcW w:w="3545" w:type="dxa"/>
          </w:tcPr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54.02.02</w:t>
            </w:r>
          </w:p>
          <w:p w:rsidR="00711F1C" w:rsidRPr="00711F1C" w:rsidRDefault="00711F1C" w:rsidP="00911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Декоративно-прикладное искусство и народные промыслы (по видам)</w:t>
            </w:r>
          </w:p>
          <w:p w:rsidR="00711F1C" w:rsidRPr="00711F1C" w:rsidRDefault="00711F1C" w:rsidP="00911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256" w:type="dxa"/>
            <w:vAlign w:val="center"/>
          </w:tcPr>
          <w:p w:rsidR="00711F1C" w:rsidRPr="00711F1C" w:rsidRDefault="00711F1C" w:rsidP="00911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vAlign w:val="center"/>
          </w:tcPr>
          <w:p w:rsidR="00711F1C" w:rsidRPr="00711F1C" w:rsidRDefault="00711F1C" w:rsidP="00911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7" w:type="dxa"/>
            <w:vAlign w:val="center"/>
          </w:tcPr>
          <w:p w:rsidR="00711F1C" w:rsidRPr="00711F1C" w:rsidRDefault="00711F1C" w:rsidP="00911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0</w:t>
            </w:r>
          </w:p>
        </w:tc>
      </w:tr>
      <w:tr w:rsidR="00711F1C" w:rsidRPr="00711F1C" w:rsidTr="0091162C">
        <w:trPr>
          <w:trHeight w:val="810"/>
        </w:trPr>
        <w:tc>
          <w:tcPr>
            <w:tcW w:w="3545" w:type="dxa"/>
          </w:tcPr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51.02.02</w:t>
            </w:r>
          </w:p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Социально-культурная деятельность (по видам)</w:t>
            </w:r>
          </w:p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  <w:r w:rsidRPr="00711F1C">
              <w:rPr>
                <w:rFonts w:ascii="Times New Roman" w:hAnsi="Times New Roman" w:cs="Times New Roman"/>
              </w:rPr>
              <w:t xml:space="preserve"> форма обучения</w:t>
            </w:r>
          </w:p>
        </w:tc>
        <w:tc>
          <w:tcPr>
            <w:tcW w:w="2256" w:type="dxa"/>
            <w:vAlign w:val="center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F1C" w:rsidRPr="00711F1C" w:rsidTr="0091162C">
        <w:tc>
          <w:tcPr>
            <w:tcW w:w="3545" w:type="dxa"/>
          </w:tcPr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51.02.03</w:t>
            </w:r>
          </w:p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Библиотековедение</w:t>
            </w:r>
          </w:p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  <w:r w:rsidRPr="00711F1C">
              <w:rPr>
                <w:rFonts w:ascii="Times New Roman" w:hAnsi="Times New Roman" w:cs="Times New Roman"/>
              </w:rPr>
              <w:t xml:space="preserve"> форма обучения</w:t>
            </w:r>
          </w:p>
        </w:tc>
        <w:tc>
          <w:tcPr>
            <w:tcW w:w="2256" w:type="dxa"/>
            <w:vAlign w:val="center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1F1C" w:rsidRPr="00711F1C" w:rsidRDefault="00711F1C" w:rsidP="00711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F1C" w:rsidRPr="00711F1C" w:rsidRDefault="00711F1C" w:rsidP="00711F1C">
      <w:pPr>
        <w:spacing w:after="0" w:line="240" w:lineRule="auto"/>
        <w:rPr>
          <w:rFonts w:ascii="Times New Roman" w:hAnsi="Times New Roman" w:cs="Times New Roman"/>
        </w:rPr>
      </w:pPr>
    </w:p>
    <w:p w:rsidR="00946060" w:rsidRPr="00711F1C" w:rsidRDefault="00946060" w:rsidP="00711F1C">
      <w:pPr>
        <w:spacing w:after="0" w:line="240" w:lineRule="auto"/>
        <w:rPr>
          <w:rFonts w:ascii="Times New Roman" w:hAnsi="Times New Roman" w:cs="Times New Roman"/>
        </w:rPr>
      </w:pPr>
    </w:p>
    <w:sectPr w:rsidR="00946060" w:rsidRPr="00711F1C" w:rsidSect="001C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1F1C"/>
    <w:rsid w:val="00711F1C"/>
    <w:rsid w:val="00946060"/>
    <w:rsid w:val="00F1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</cp:revision>
  <dcterms:created xsi:type="dcterms:W3CDTF">2018-02-20T06:34:00Z</dcterms:created>
  <dcterms:modified xsi:type="dcterms:W3CDTF">2018-02-20T06:46:00Z</dcterms:modified>
</cp:coreProperties>
</file>