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5E" w:rsidRDefault="00973473" w:rsidP="00A664DD">
      <w:pPr>
        <w:jc w:val="center"/>
        <w:rPr>
          <w:rFonts w:ascii="Times New Roman" w:hAnsi="Times New Roman"/>
          <w:b/>
          <w:sz w:val="22"/>
          <w:szCs w:val="22"/>
        </w:rPr>
      </w:pPr>
      <w:r w:rsidRPr="0097347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7280"/>
            <wp:effectExtent l="0" t="0" r="0" b="0"/>
            <wp:docPr id="1" name="Рисунок 1" descr="C:\Users\Collcul\Desktop\04.11.2019 на САЙТ ППССЗ и УЧ. ПЛАН\2016\график уч.процесса 16-17 театра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ollcul\Desktop\04.11.2019 на САЙТ ППССЗ и УЧ. ПЛАН\2016\график уч.процесса 16-17 театрал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93A" w:rsidRDefault="00BC793A" w:rsidP="00A664DD">
      <w:pPr>
        <w:jc w:val="center"/>
        <w:rPr>
          <w:rFonts w:ascii="Times New Roman" w:hAnsi="Times New Roman"/>
          <w:b/>
          <w:sz w:val="22"/>
          <w:szCs w:val="22"/>
        </w:rPr>
      </w:pPr>
    </w:p>
    <w:p w:rsidR="00A664DD" w:rsidRPr="00C840C7" w:rsidRDefault="00C02D3D" w:rsidP="00A664D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Рабочий</w:t>
      </w:r>
      <w:r w:rsidR="00A664DD" w:rsidRPr="00C840C7">
        <w:rPr>
          <w:rFonts w:ascii="Times New Roman" w:hAnsi="Times New Roman"/>
          <w:b/>
          <w:sz w:val="22"/>
          <w:szCs w:val="22"/>
        </w:rPr>
        <w:t xml:space="preserve"> учебный план</w:t>
      </w:r>
    </w:p>
    <w:p w:rsidR="00A664DD" w:rsidRPr="00C840C7" w:rsidRDefault="00A664DD" w:rsidP="00A664DD">
      <w:pPr>
        <w:jc w:val="center"/>
        <w:rPr>
          <w:rFonts w:ascii="Times New Roman" w:hAnsi="Times New Roman"/>
          <w:b/>
          <w:sz w:val="22"/>
          <w:szCs w:val="22"/>
        </w:rPr>
      </w:pPr>
      <w:r w:rsidRPr="00C840C7">
        <w:rPr>
          <w:rFonts w:ascii="Times New Roman" w:hAnsi="Times New Roman"/>
          <w:b/>
          <w:sz w:val="22"/>
          <w:szCs w:val="22"/>
        </w:rPr>
        <w:t xml:space="preserve">по специальности </w:t>
      </w:r>
      <w:r w:rsidR="00862AF3">
        <w:rPr>
          <w:rFonts w:ascii="Times New Roman" w:hAnsi="Times New Roman"/>
          <w:b/>
          <w:sz w:val="22"/>
          <w:szCs w:val="22"/>
        </w:rPr>
        <w:t>51.02.01</w:t>
      </w:r>
      <w:r w:rsidRPr="00C840C7">
        <w:rPr>
          <w:rFonts w:ascii="Times New Roman" w:hAnsi="Times New Roman"/>
          <w:b/>
          <w:sz w:val="22"/>
          <w:szCs w:val="22"/>
        </w:rPr>
        <w:t xml:space="preserve"> Народное художественное творчество (по видам)</w:t>
      </w:r>
    </w:p>
    <w:p w:rsidR="00A664DD" w:rsidRPr="00C840C7" w:rsidRDefault="00A664DD" w:rsidP="00A664DD">
      <w:pPr>
        <w:jc w:val="center"/>
        <w:rPr>
          <w:rFonts w:ascii="Times New Roman" w:hAnsi="Times New Roman"/>
          <w:b/>
          <w:sz w:val="22"/>
          <w:szCs w:val="22"/>
        </w:rPr>
      </w:pPr>
      <w:r w:rsidRPr="00C840C7">
        <w:rPr>
          <w:rFonts w:ascii="Times New Roman" w:hAnsi="Times New Roman"/>
          <w:b/>
          <w:sz w:val="22"/>
          <w:szCs w:val="22"/>
        </w:rPr>
        <w:t>Театральное творчество</w:t>
      </w:r>
    </w:p>
    <w:p w:rsidR="00A664DD" w:rsidRPr="00C840C7" w:rsidRDefault="00A664DD" w:rsidP="00A664DD">
      <w:pPr>
        <w:ind w:right="-550"/>
        <w:jc w:val="right"/>
        <w:rPr>
          <w:rFonts w:ascii="Times New Roman" w:hAnsi="Times New Roman"/>
          <w:sz w:val="22"/>
          <w:szCs w:val="22"/>
        </w:rPr>
      </w:pPr>
    </w:p>
    <w:p w:rsidR="00A664DD" w:rsidRPr="00C840C7" w:rsidRDefault="00A664DD" w:rsidP="00A664DD">
      <w:pPr>
        <w:ind w:right="-550"/>
        <w:jc w:val="right"/>
        <w:rPr>
          <w:rFonts w:ascii="Times New Roman" w:eastAsia="Times New Roman" w:hAnsi="Times New Roman"/>
          <w:sz w:val="22"/>
          <w:szCs w:val="22"/>
        </w:rPr>
      </w:pPr>
      <w:r w:rsidRPr="00C840C7">
        <w:rPr>
          <w:rFonts w:ascii="Times New Roman" w:hAnsi="Times New Roman"/>
          <w:sz w:val="22"/>
          <w:szCs w:val="22"/>
        </w:rPr>
        <w:t>Квалификации:</w:t>
      </w:r>
      <w:r w:rsidR="00130FF0">
        <w:rPr>
          <w:rFonts w:ascii="Times New Roman" w:hAnsi="Times New Roman"/>
          <w:sz w:val="22"/>
          <w:szCs w:val="22"/>
        </w:rPr>
        <w:t xml:space="preserve"> </w:t>
      </w:r>
      <w:r w:rsidRPr="00C840C7">
        <w:rPr>
          <w:rFonts w:ascii="Times New Roman" w:eastAsia="Times New Roman" w:hAnsi="Times New Roman"/>
          <w:sz w:val="22"/>
          <w:szCs w:val="22"/>
        </w:rPr>
        <w:t xml:space="preserve">руководитель любительского творческого коллектива, преподаватель </w:t>
      </w:r>
    </w:p>
    <w:tbl>
      <w:tblPr>
        <w:tblW w:w="16096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2835"/>
        <w:gridCol w:w="101"/>
        <w:gridCol w:w="500"/>
        <w:gridCol w:w="480"/>
        <w:gridCol w:w="582"/>
        <w:gridCol w:w="547"/>
        <w:gridCol w:w="709"/>
        <w:gridCol w:w="622"/>
        <w:gridCol w:w="720"/>
        <w:gridCol w:w="720"/>
        <w:gridCol w:w="660"/>
        <w:gridCol w:w="778"/>
        <w:gridCol w:w="720"/>
        <w:gridCol w:w="720"/>
        <w:gridCol w:w="21"/>
        <w:gridCol w:w="699"/>
        <w:gridCol w:w="720"/>
        <w:gridCol w:w="720"/>
        <w:gridCol w:w="782"/>
        <w:gridCol w:w="720"/>
        <w:gridCol w:w="720"/>
      </w:tblGrid>
      <w:tr w:rsidR="00A664DD" w:rsidRPr="00C840C7" w:rsidTr="009F19C3">
        <w:trPr>
          <w:cantSplit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DD" w:rsidRPr="00C840C7" w:rsidRDefault="00A664DD" w:rsidP="00C5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DD" w:rsidRPr="00C840C7" w:rsidRDefault="00A664DD" w:rsidP="00C5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DD" w:rsidRPr="00C840C7" w:rsidRDefault="00A664DD" w:rsidP="00C5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DD" w:rsidRPr="00C840C7" w:rsidRDefault="00A664DD" w:rsidP="00C5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64DD" w:rsidRPr="00C840C7" w:rsidRDefault="00A664DD" w:rsidP="00C54158">
            <w:pPr>
              <w:keepNext/>
              <w:spacing w:after="120"/>
              <w:ind w:left="-57" w:right="-57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0C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дисциплин, профессиональных модулей, междисциплинарных курсов</w:t>
            </w:r>
          </w:p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Максим.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учебная нагрузка студента</w:t>
            </w: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Обязательные</w:t>
            </w:r>
          </w:p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учебные занятия</w:t>
            </w:r>
          </w:p>
        </w:tc>
        <w:tc>
          <w:tcPr>
            <w:tcW w:w="5822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Распределение обязательных учебных занятий</w:t>
            </w:r>
          </w:p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по курсам и семестрам</w:t>
            </w:r>
          </w:p>
        </w:tc>
      </w:tr>
      <w:tr w:rsidR="00A664DD" w:rsidRPr="00C840C7" w:rsidTr="009F19C3">
        <w:trPr>
          <w:cantSplit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4DD" w:rsidRPr="00C840C7" w:rsidRDefault="00A664DD" w:rsidP="00C54158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4DD" w:rsidRPr="00C840C7" w:rsidRDefault="00A664DD" w:rsidP="00C54158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Курс.  работы</w:t>
            </w: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64DD" w:rsidRPr="00C840C7" w:rsidRDefault="00923F84" w:rsidP="00C54158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Диф.з</w:t>
            </w:r>
            <w:r w:rsidR="00A664DD" w:rsidRPr="00C840C7">
              <w:rPr>
                <w:rFonts w:ascii="Times New Roman" w:hAnsi="Times New Roman"/>
                <w:sz w:val="20"/>
                <w:szCs w:val="20"/>
              </w:rPr>
              <w:t>ачеты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A664DD" w:rsidRPr="00C840C7" w:rsidRDefault="00C1187B" w:rsidP="00C54158">
            <w:pPr>
              <w:autoSpaceDN w:val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 курс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 курс</w:t>
            </w:r>
          </w:p>
        </w:tc>
      </w:tr>
      <w:tr w:rsidR="00A664DD" w:rsidRPr="00C840C7" w:rsidTr="009F19C3">
        <w:trPr>
          <w:cantSplit/>
          <w:trHeight w:val="24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Групповые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Инд. 1 чел.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 семестр</w:t>
            </w:r>
          </w:p>
          <w:p w:rsidR="00A664DD" w:rsidRPr="00C840C7" w:rsidRDefault="00A664DD" w:rsidP="00C54158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 семестр</w:t>
            </w:r>
          </w:p>
          <w:p w:rsidR="00A664DD" w:rsidRPr="00C840C7" w:rsidRDefault="00A664DD" w:rsidP="00C54158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смеестр</w:t>
            </w:r>
            <w:proofErr w:type="spellEnd"/>
          </w:p>
          <w:p w:rsidR="00A664DD" w:rsidRPr="00C840C7" w:rsidRDefault="00A664DD" w:rsidP="00C54158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 семестр</w:t>
            </w:r>
          </w:p>
          <w:p w:rsidR="00A664DD" w:rsidRPr="00C840C7" w:rsidRDefault="00A664DD" w:rsidP="00C54158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 семестр</w:t>
            </w:r>
          </w:p>
          <w:p w:rsidR="00A664DD" w:rsidRPr="00C840C7" w:rsidRDefault="00A664DD" w:rsidP="00C54158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 семестр</w:t>
            </w:r>
          </w:p>
          <w:p w:rsidR="00A664DD" w:rsidRPr="00C840C7" w:rsidRDefault="00A664DD" w:rsidP="00C54158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7 семестр</w:t>
            </w:r>
          </w:p>
          <w:p w:rsidR="00A664DD" w:rsidRPr="00C840C7" w:rsidRDefault="00A664DD" w:rsidP="00C54158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 семестр</w:t>
            </w:r>
          </w:p>
          <w:p w:rsidR="00A664DD" w:rsidRPr="00C840C7" w:rsidRDefault="00A664DD" w:rsidP="00C54158">
            <w:pPr>
              <w:autoSpaceDN w:val="0"/>
              <w:ind w:left="-79" w:right="-136" w:firstLine="7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664DD" w:rsidRPr="00C840C7" w:rsidTr="009F19C3">
        <w:trPr>
          <w:cantSplit/>
          <w:trHeight w:val="660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до 25 чел.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до 15 чел. 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32E26" w:rsidRPr="00C840C7" w:rsidTr="00132E2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BC793A" w:rsidRDefault="00132E26" w:rsidP="00C54158">
            <w:pPr>
              <w:autoSpaceDN w:val="0"/>
              <w:rPr>
                <w:rFonts w:ascii="Times New Roman" w:hAnsi="Times New Roman"/>
                <w:b/>
              </w:rPr>
            </w:pPr>
            <w:r w:rsidRPr="00BC793A">
              <w:rPr>
                <w:rFonts w:ascii="Times New Roman" w:hAnsi="Times New Roman"/>
                <w:b/>
                <w:sz w:val="22"/>
                <w:szCs w:val="22"/>
              </w:rPr>
              <w:t>ОД.00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BC793A" w:rsidRDefault="00132E26" w:rsidP="00132E26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proofErr w:type="spellStart"/>
            <w:r w:rsidRPr="00BC793A">
              <w:rPr>
                <w:b/>
                <w:sz w:val="22"/>
                <w:szCs w:val="22"/>
              </w:rPr>
              <w:t>Общеобразовательный</w:t>
            </w:r>
            <w:proofErr w:type="spellEnd"/>
            <w:r w:rsidRPr="00BC79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793A">
              <w:rPr>
                <w:b/>
                <w:sz w:val="22"/>
                <w:szCs w:val="22"/>
              </w:rPr>
              <w:t>учебный</w:t>
            </w:r>
            <w:proofErr w:type="spellEnd"/>
            <w:r w:rsidRPr="00BC79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793A">
              <w:rPr>
                <w:b/>
                <w:sz w:val="22"/>
                <w:szCs w:val="22"/>
              </w:rPr>
              <w:t>цикл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2E26" w:rsidRPr="00C840C7" w:rsidTr="00132E26">
        <w:trPr>
          <w:trHeight w:val="30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BC793A" w:rsidRDefault="00132E26" w:rsidP="00C54158">
            <w:pPr>
              <w:autoSpaceDN w:val="0"/>
              <w:rPr>
                <w:rFonts w:ascii="Times New Roman" w:hAnsi="Times New Roman"/>
                <w:b/>
              </w:rPr>
            </w:pPr>
            <w:r w:rsidRPr="00BC793A">
              <w:rPr>
                <w:rFonts w:ascii="Times New Roman" w:hAnsi="Times New Roman"/>
                <w:b/>
                <w:sz w:val="22"/>
                <w:szCs w:val="22"/>
              </w:rPr>
              <w:t>ОД.01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BC793A" w:rsidRDefault="00132E26" w:rsidP="00132E26">
            <w:pPr>
              <w:pStyle w:val="a"/>
              <w:numPr>
                <w:ilvl w:val="0"/>
                <w:numId w:val="0"/>
              </w:numPr>
              <w:spacing w:before="0" w:after="0"/>
              <w:rPr>
                <w:b/>
                <w:sz w:val="22"/>
                <w:szCs w:val="22"/>
              </w:rPr>
            </w:pPr>
            <w:proofErr w:type="spellStart"/>
            <w:r w:rsidRPr="00BC793A">
              <w:rPr>
                <w:b/>
                <w:sz w:val="22"/>
                <w:szCs w:val="22"/>
              </w:rPr>
              <w:t>Учебные</w:t>
            </w:r>
            <w:proofErr w:type="spellEnd"/>
            <w:r w:rsidRPr="00BC793A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C793A">
              <w:rPr>
                <w:b/>
                <w:sz w:val="22"/>
                <w:szCs w:val="22"/>
              </w:rPr>
              <w:t>дисциплины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1134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26" w:rsidRPr="00C840C7" w:rsidRDefault="00132E26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E26" w:rsidRPr="00C840C7" w:rsidRDefault="00132E2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173CD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Общество</w:t>
            </w:r>
            <w:r w:rsidR="00173CD8">
              <w:rPr>
                <w:rFonts w:ascii="Times New Roman" w:hAnsi="Times New Roman"/>
                <w:sz w:val="20"/>
                <w:szCs w:val="20"/>
              </w:rPr>
              <w:t>знание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D43E87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1187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1187B" w:rsidP="00C1187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158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ОД.01.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1C1D84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BC793A" w:rsidRDefault="00A664DD" w:rsidP="00C54158">
            <w:pPr>
              <w:autoSpaceDN w:val="0"/>
              <w:rPr>
                <w:rFonts w:ascii="Times New Roman" w:hAnsi="Times New Roman"/>
                <w:b/>
              </w:rPr>
            </w:pPr>
            <w:r w:rsidRPr="00BC793A">
              <w:rPr>
                <w:rFonts w:ascii="Times New Roman" w:hAnsi="Times New Roman"/>
                <w:b/>
                <w:sz w:val="22"/>
                <w:szCs w:val="22"/>
              </w:rPr>
              <w:t>ОД.02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BC793A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BC793A">
              <w:rPr>
                <w:rFonts w:ascii="Times New Roman" w:eastAsia="Times New Roman" w:hAnsi="Times New Roman"/>
                <w:b/>
                <w:sz w:val="22"/>
                <w:szCs w:val="22"/>
              </w:rPr>
              <w:t>Профильные учебные дисциплины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972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648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9F19C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История мировой культуры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9F19C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ОД.02.02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9F19C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ОД.02.03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Отечественная литература 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9F19C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Народная художественная культура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9F19C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История искусства (с учетом вида ОПОП)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9F19C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ОД.02.06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Основы этнографии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9F19C3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ОД.02.07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Культура речи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10D13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366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132E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Обязательная часть циклов </w:t>
            </w:r>
            <w:r w:rsidR="00132E26">
              <w:rPr>
                <w:rFonts w:ascii="Times New Roman" w:eastAsia="Times New Roman" w:hAnsi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64DD" w:rsidRPr="00C840C7" w:rsidRDefault="00CA113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4475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A113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A113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2983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41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ОГСЭ.</w:t>
            </w:r>
          </w:p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D5718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752940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31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D5718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752940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D5718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752940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BF47F2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D5718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752940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ОГСЭ.05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1187B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1187B" w:rsidP="00C11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D5718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752940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664DD" w:rsidRPr="00C840C7" w:rsidTr="009F19C3">
        <w:trPr>
          <w:trHeight w:val="225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ЕН.00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28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ЕН.01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F05F37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F05F37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5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ЕН.02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F05F37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F05F37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225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П.00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Профессиональный </w:t>
            </w:r>
            <w:r w:rsidR="00132E26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учебный </w:t>
            </w: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цикл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A113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3635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CA113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1212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A113D" w:rsidP="000B05C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2423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ОП.00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477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318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ОП.01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BF47F2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2B4FE8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2B4FE8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664DD" w:rsidRPr="00C840C7" w:rsidTr="009F19C3">
        <w:trPr>
          <w:trHeight w:val="35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ОП.02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История отечественной культуры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2B4FE8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2B4FE8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ОП.03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 xml:space="preserve">Литература (отечественная и </w:t>
            </w: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зарубежная)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2B4FE8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2B4FE8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664DD" w:rsidRPr="00C840C7" w:rsidTr="009F19C3">
        <w:trPr>
          <w:trHeight w:val="14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ОП.04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2B4FE8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2B4FE8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A664DD" w:rsidRPr="00C840C7" w:rsidTr="009F19C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циклу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664DD" w:rsidRPr="00C840C7" w:rsidTr="009F19C3">
        <w:trPr>
          <w:trHeight w:val="239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CA113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3158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CA113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1053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CA113D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2105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655A" w:rsidRPr="00C840C7" w:rsidTr="00AA78EA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5A" w:rsidRPr="00C840C7" w:rsidRDefault="0032655A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Художественно-</w:t>
            </w:r>
            <w:proofErr w:type="gramStart"/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творческая  деятельность</w:t>
            </w:r>
            <w:proofErr w:type="gramEnd"/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AA78EA" w:rsidRDefault="00AA78E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A78EA">
              <w:rPr>
                <w:rFonts w:ascii="Times New Roman" w:eastAsia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BF47F2" w:rsidP="00AA7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5-</w:t>
            </w:r>
            <w:r w:rsidR="00AA78EA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655A" w:rsidRPr="00C840C7" w:rsidRDefault="0032655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BE2E71" w:rsidRDefault="0032655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2361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655A" w:rsidRPr="00697D41" w:rsidRDefault="0032655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787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6F1626" w:rsidRDefault="0032655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1574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697D41" w:rsidRDefault="0032655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655A" w:rsidRPr="00C840C7" w:rsidRDefault="0032655A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5A" w:rsidRPr="00C840C7" w:rsidRDefault="0032655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664DD" w:rsidRPr="00C840C7" w:rsidTr="00BF47F2">
        <w:trPr>
          <w:trHeight w:val="22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A664DD" w:rsidRPr="00C840C7" w:rsidRDefault="00A664DD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Мастерство режиссера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CA4316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765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A4316" w:rsidRDefault="00CA4316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4316">
              <w:rPr>
                <w:rFonts w:ascii="Times New Roman" w:hAnsi="Times New Roman"/>
                <w:b/>
                <w:i/>
                <w:sz w:val="20"/>
                <w:szCs w:val="20"/>
              </w:rPr>
              <w:t>255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4DD" w:rsidRPr="00C840C7" w:rsidRDefault="00A664D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</w:tr>
      <w:tr w:rsidR="00BE2E7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E2E71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Режиссура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4,</w:t>
            </w:r>
            <w:r w:rsidR="00AA78EA">
              <w:rPr>
                <w:rFonts w:ascii="Times New Roman" w:hAnsi="Times New Roman"/>
                <w:sz w:val="20"/>
                <w:szCs w:val="20"/>
              </w:rPr>
              <w:t>6,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AA78E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CA431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CA431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BE2E71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BE2E71" w:rsidRPr="00C840C7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Default="00CA113D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E2E71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BE2E71" w:rsidRPr="00C840C7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BE2E71" w:rsidRPr="00C840C7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BE2E71" w:rsidRPr="00C840C7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BE2E71" w:rsidRPr="00C840C7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BE2E71" w:rsidRPr="00C840C7" w:rsidRDefault="00BE2E7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2E7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E2E71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 xml:space="preserve">Техника сцены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CA431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CA431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E7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BE2E71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Сценография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CA431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CA4316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E7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BE2E71" w:rsidRPr="00C840C7" w:rsidRDefault="00BE2E71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9A27B7" w:rsidRDefault="00CA113D" w:rsidP="00504E6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1596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9A27B7" w:rsidRDefault="00CA113D" w:rsidP="00504E6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CA113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2E71" w:rsidRPr="00C840C7" w:rsidRDefault="00BE2E7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A113D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A113D" w:rsidRDefault="00CA113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A113D" w:rsidRDefault="00CA113D" w:rsidP="00CA113D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A113D" w:rsidRDefault="00BE2E7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A113D" w:rsidRDefault="00BE2E7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A113D" w:rsidRDefault="00CA113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A113D" w:rsidRDefault="00CA113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71" w:rsidRPr="00CA113D" w:rsidRDefault="00CA113D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A113D">
              <w:rPr>
                <w:rFonts w:ascii="Times New Roman" w:hAnsi="Times New Roman"/>
                <w:b/>
                <w:i/>
                <w:sz w:val="20"/>
                <w:szCs w:val="20"/>
              </w:rPr>
              <w:t>9</w:t>
            </w:r>
          </w:p>
        </w:tc>
      </w:tr>
      <w:tr w:rsidR="008B52F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Актерское мастерство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2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2,4</w:t>
            </w:r>
          </w:p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7F2">
              <w:rPr>
                <w:rFonts w:ascii="Times New Roman" w:hAnsi="Times New Roman"/>
                <w:sz w:val="20"/>
                <w:szCs w:val="20"/>
              </w:rPr>
              <w:t>8</w:t>
            </w:r>
            <w:r w:rsidR="00BF47F2"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AA78E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32655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32655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32655A" w:rsidP="008B52F1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32655A" w:rsidP="008B52F1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32655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B52F1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7ин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40+</w:t>
            </w:r>
          </w:p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B52F1" w:rsidRPr="00C840C7" w:rsidRDefault="008B52F1" w:rsidP="00923F8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32655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B52F1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32655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B52F1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32655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B52F1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6ин</w:t>
            </w:r>
          </w:p>
        </w:tc>
      </w:tr>
      <w:tr w:rsidR="008B52F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Сценическая речь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7F2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3,5</w:t>
            </w:r>
          </w:p>
          <w:p w:rsidR="008B52F1" w:rsidRPr="00C840C7" w:rsidRDefault="00BF47F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7F2">
              <w:rPr>
                <w:rFonts w:ascii="Times New Roman" w:hAnsi="Times New Roman"/>
                <w:sz w:val="20"/>
                <w:szCs w:val="20"/>
              </w:rPr>
              <w:t>8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984E9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984E9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</w:t>
            </w:r>
          </w:p>
          <w:p w:rsidR="00144B72" w:rsidRPr="00C840C7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2+</w:t>
            </w:r>
          </w:p>
          <w:p w:rsidR="00144B72" w:rsidRPr="00C840C7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 w:rsidR="00144B7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44B72" w:rsidRPr="00C840C7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39+</w:t>
            </w:r>
          </w:p>
          <w:p w:rsidR="00144B72" w:rsidRPr="00C840C7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 w:rsidR="00144B7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44B72" w:rsidRPr="00C840C7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 w:rsidR="00144B7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44B72" w:rsidRPr="00C840C7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 w:rsidR="00144B72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144B72" w:rsidRPr="00C840C7" w:rsidRDefault="00144B72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B52F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Сценическое движение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5,</w:t>
            </w:r>
          </w:p>
          <w:p w:rsidR="00BF47F2" w:rsidRPr="00C840C7" w:rsidRDefault="00231488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7F2">
              <w:rPr>
                <w:rFonts w:ascii="Times New Roman" w:hAnsi="Times New Roman"/>
                <w:sz w:val="20"/>
                <w:szCs w:val="20"/>
              </w:rPr>
              <w:t>8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984E9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984E9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0D1560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0D1560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0D1560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0D1560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B52F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widowControl w:val="0"/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Грим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491FE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E05864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0D1560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0D1560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 w:rsidR="000D1560"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0D1560" w:rsidRPr="00C840C7" w:rsidRDefault="000D1560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2F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0D1560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32655A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32655A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0D1560" w:rsidP="0032655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265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32655A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32655A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2655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B2BE8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BE8" w:rsidRDefault="004A4A14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373F4B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Pr="00396B1D" w:rsidRDefault="00373F4B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373F4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BE8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4A4A14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13669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373F4B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Pr="00396B1D" w:rsidRDefault="00373F4B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373F4B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B2B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B2BE8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="008B2B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BE8" w:rsidRDefault="008B2BE8" w:rsidP="003B7225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8126A" w:rsidRPr="00C840C7" w:rsidTr="00BF47F2">
        <w:trPr>
          <w:trHeight w:val="251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Педагогическая деятельность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9F4737" w:rsidRDefault="009F4737" w:rsidP="00C54158">
            <w:pPr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4737">
              <w:rPr>
                <w:rFonts w:ascii="Times New Roman" w:hAnsi="Times New Roman"/>
                <w:b/>
                <w:sz w:val="16"/>
                <w:szCs w:val="16"/>
              </w:rPr>
              <w:t>8КЭ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914A44" w:rsidRDefault="0048126A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44">
              <w:rPr>
                <w:rFonts w:ascii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126A" w:rsidRPr="00914A44" w:rsidRDefault="0048126A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44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914A44" w:rsidRDefault="0048126A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4A44">
              <w:rPr>
                <w:rFonts w:ascii="Times New Roman" w:hAnsi="Times New Roman"/>
                <w:b/>
                <w:sz w:val="20"/>
                <w:szCs w:val="20"/>
              </w:rPr>
              <w:t>371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6A" w:rsidRPr="00C840C7" w:rsidRDefault="0048126A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8B52F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8B52F1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Педагогические основы преподавания творческих дисциплин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B80E14" w:rsidRDefault="00B80E14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B80E14" w:rsidRDefault="00B80E14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80E14"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185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</w:tr>
      <w:tr w:rsidR="008B52F1" w:rsidRPr="00C840C7" w:rsidTr="00BF47F2">
        <w:trPr>
          <w:trHeight w:val="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7C36CB" w:rsidP="007C36C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02.01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Основы психологии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B80E14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B80E14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2F1" w:rsidRPr="00C840C7" w:rsidTr="00BF47F2">
        <w:trPr>
          <w:trHeight w:val="19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7C36CB" w:rsidP="007C36C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lastRenderedPageBreak/>
              <w:t>02.01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lastRenderedPageBreak/>
              <w:t>Возрастная психология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B80E14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B80E14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2F1" w:rsidRPr="00C840C7" w:rsidTr="00BF47F2">
        <w:trPr>
          <w:trHeight w:val="13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lastRenderedPageBreak/>
              <w:t>МДК.</w:t>
            </w:r>
          </w:p>
          <w:p w:rsidR="008B52F1" w:rsidRPr="00C840C7" w:rsidRDefault="007C36CB" w:rsidP="007C36C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02.01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Основы педагогики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3F5287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B80E14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52F1" w:rsidRPr="00C840C7" w:rsidTr="00BF47F2">
        <w:trPr>
          <w:trHeight w:val="3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7C36CB" w:rsidP="007C36C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02.01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B80E14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B80E14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B52F1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8B52F1" w:rsidRPr="00C840C7" w:rsidRDefault="008B52F1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Учебно-методическое обеспечение учебного процесса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B80E14" w:rsidRDefault="00B80E14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B80E14" w:rsidRDefault="00B80E14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80E14">
              <w:rPr>
                <w:rFonts w:ascii="Times New Roman" w:hAnsi="Times New Roman"/>
                <w:b/>
                <w:i/>
                <w:sz w:val="20"/>
                <w:szCs w:val="20"/>
              </w:rPr>
              <w:t>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186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2F1" w:rsidRPr="00C840C7" w:rsidRDefault="008B52F1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</w:tr>
      <w:tr w:rsidR="007C36C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7C36CB" w:rsidRPr="00C840C7" w:rsidRDefault="007C36CB" w:rsidP="007C36C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02.02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Методика преподавания творческих дисциплин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7F2">
              <w:rPr>
                <w:rFonts w:ascii="Times New Roman" w:hAnsi="Times New Roman"/>
                <w:sz w:val="20"/>
                <w:szCs w:val="20"/>
              </w:rPr>
              <w:t>8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C36C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7C36CB" w:rsidRPr="00C840C7" w:rsidRDefault="007C36CB" w:rsidP="007C36C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02.02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Методика работы с любительским творческим коллективом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7F2">
              <w:rPr>
                <w:rFonts w:ascii="Times New Roman" w:hAnsi="Times New Roman"/>
                <w:sz w:val="20"/>
                <w:szCs w:val="20"/>
              </w:rPr>
              <w:t>8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5C2E7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5C2E7D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C36C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7C36C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Производственная практика (педагогическая)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4A4A14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13669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Default="007C36CB" w:rsidP="003B7225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6CB" w:rsidRPr="00C840C7" w:rsidTr="00BF47F2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0E56F5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56F5">
              <w:rPr>
                <w:rFonts w:ascii="Times New Roman" w:hAnsi="Times New Roman"/>
                <w:b/>
                <w:sz w:val="16"/>
                <w:szCs w:val="16"/>
              </w:rPr>
              <w:t>7КЭ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923F8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6C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7C36CB" w:rsidRPr="00C840C7" w:rsidRDefault="007C36CB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03.01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Основы управленческой деятельности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D74F88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74F88"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C36C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7C36CB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03.01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6C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7C36CB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03.01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Экономика и менеджмент социально-культурной сферы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6C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7C36CB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03.01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6C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7C36CB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7C36CB" w:rsidRPr="00C840C7" w:rsidRDefault="007C36CB" w:rsidP="007C3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03.01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BF47F2">
              <w:rPr>
                <w:rFonts w:ascii="Times New Roman" w:hAnsi="Times New Roman"/>
                <w:sz w:val="14"/>
                <w:szCs w:val="14"/>
              </w:rPr>
              <w:t>мдк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36C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Недельная нагрузка студента по модулю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36CB" w:rsidRPr="00C840C7" w:rsidRDefault="007C36CB" w:rsidP="00C54158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3F4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ПП.01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Default="004A4A14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413669">
              <w:rPr>
                <w:rFonts w:ascii="Times New Roman" w:hAnsi="Times New Roman"/>
                <w:sz w:val="20"/>
                <w:szCs w:val="20"/>
              </w:rPr>
              <w:t>к</w:t>
            </w:r>
            <w:bookmarkStart w:id="0" w:name="_GoBack"/>
            <w:bookmarkEnd w:id="0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624C44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4C44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3F4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18"/>
                <w:szCs w:val="18"/>
              </w:rPr>
              <w:t xml:space="preserve">Недельная нагрузка студента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(индивидуальные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часы)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ППССЗ</w:t>
            </w:r>
            <w:proofErr w:type="gramEnd"/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73F4B" w:rsidRPr="00C840C7" w:rsidTr="00BF47F2">
        <w:trPr>
          <w:trHeight w:val="330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E413A">
              <w:rPr>
                <w:rFonts w:ascii="Times New Roman" w:hAnsi="Times New Roman"/>
                <w:b/>
                <w:sz w:val="20"/>
                <w:szCs w:val="20"/>
              </w:rPr>
              <w:t xml:space="preserve">Вариативная часть циклов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F4B" w:rsidRPr="00C840C7" w:rsidRDefault="00373F4B" w:rsidP="00373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1620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3F4B" w:rsidRPr="00C840C7" w:rsidTr="00BF47F2">
        <w:trPr>
          <w:trHeight w:val="330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EE413A" w:rsidRDefault="00373F4B" w:rsidP="00373F4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310F5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F4B" w:rsidRDefault="00373F4B" w:rsidP="00373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979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Default="00373F4B" w:rsidP="00373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3F4B" w:rsidRPr="00C840C7" w:rsidTr="00BF47F2">
        <w:trPr>
          <w:trHeight w:val="215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Мастерство режиссера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E11619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241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E11619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6E46B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46B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6E46B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46B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6E46B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46B7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6E46B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73F4B" w:rsidRPr="00C840C7" w:rsidTr="00BF47F2">
        <w:trPr>
          <w:trHeight w:val="28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Основы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свето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>звукорежиссуры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F4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Музыкальное оформление спектакля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F4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01.01</w:t>
            </w:r>
            <w:r>
              <w:rPr>
                <w:rFonts w:ascii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Сценарная композиция</w:t>
            </w:r>
          </w:p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73F4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373F4B" w:rsidRPr="00C840C7" w:rsidRDefault="00373F4B" w:rsidP="00373F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Исполнительская подготовка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E11619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525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E11619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</w:tr>
      <w:tr w:rsidR="00373F4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Танец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F4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Вокальный ансамбль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40+</w:t>
            </w:r>
          </w:p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4ин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F4B" w:rsidRPr="00C840C7" w:rsidTr="00BF47F2">
        <w:trPr>
          <w:trHeight w:val="35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widowControl w:val="0"/>
              <w:autoSpaceDE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МДК.</w:t>
            </w:r>
          </w:p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01.02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Сценическая практика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8+</w:t>
            </w:r>
          </w:p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9ин</w:t>
            </w:r>
          </w:p>
        </w:tc>
      </w:tr>
      <w:tr w:rsidR="00373F4B" w:rsidRPr="00C840C7" w:rsidTr="00BF47F2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i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8E2FDE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213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8E2FDE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8E2FDE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73F4B" w:rsidRPr="00C840C7" w:rsidTr="00BF47F2">
        <w:trPr>
          <w:trHeight w:val="31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01.03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Основы теории драмы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F4B" w:rsidRPr="00C840C7" w:rsidTr="00BF47F2">
        <w:trPr>
          <w:trHeight w:val="24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01.03</w:t>
            </w:r>
            <w:r>
              <w:rPr>
                <w:rFonts w:ascii="Times New Roman" w:hAnsi="Times New Roman"/>
                <w:sz w:val="20"/>
                <w:szCs w:val="20"/>
              </w:rPr>
              <w:t>..02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Всемирная драматургия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F4B" w:rsidRPr="00C840C7" w:rsidTr="00BF47F2">
        <w:trPr>
          <w:trHeight w:val="24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МДК.</w:t>
            </w:r>
          </w:p>
          <w:p w:rsidR="00373F4B" w:rsidRPr="00D83A5E" w:rsidRDefault="00373F4B" w:rsidP="00373F4B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01.03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D83A5E" w:rsidRDefault="00373F4B" w:rsidP="00373F4B">
            <w:pPr>
              <w:autoSpaceDN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Этикет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D83A5E" w:rsidRDefault="00373F4B" w:rsidP="00373F4B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D83A5E" w:rsidRDefault="00373F4B" w:rsidP="00373F4B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D83A5E" w:rsidRDefault="00373F4B" w:rsidP="00373F4B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D83A5E" w:rsidRDefault="00373F4B" w:rsidP="00373F4B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D83A5E" w:rsidRDefault="00373F4B" w:rsidP="00373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3A5E">
              <w:rPr>
                <w:rFonts w:ascii="Times New Roman" w:eastAsia="Times New Roman" w:hAnsi="Times New Roman"/>
                <w:b/>
                <w:sz w:val="18"/>
                <w:szCs w:val="18"/>
              </w:rPr>
              <w:t>51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D83A5E" w:rsidRDefault="00373F4B" w:rsidP="00373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D83A5E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D83A5E" w:rsidRDefault="00373F4B" w:rsidP="00373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83A5E">
              <w:rPr>
                <w:rFonts w:ascii="Times New Roman" w:eastAsia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D83A5E" w:rsidRDefault="00373F4B" w:rsidP="00373F4B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D83A5E" w:rsidRDefault="00373F4B" w:rsidP="00373F4B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A5E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D83A5E" w:rsidRDefault="00373F4B" w:rsidP="00373F4B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D83A5E" w:rsidRDefault="00373F4B" w:rsidP="00373F4B">
            <w:pPr>
              <w:autoSpaceDN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3A5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5F1F91" w:rsidRDefault="00373F4B" w:rsidP="00373F4B">
            <w:pPr>
              <w:autoSpaceDN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3F4B" w:rsidRPr="00C840C7" w:rsidTr="00BF47F2">
        <w:trPr>
          <w:trHeight w:val="10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687E">
              <w:rPr>
                <w:rFonts w:ascii="Times New Roman" w:hAnsi="Times New Roman"/>
                <w:b/>
                <w:sz w:val="22"/>
                <w:szCs w:val="22"/>
              </w:rPr>
              <w:t xml:space="preserve">Недельная нагрузка студента по вариативной части циклов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73F4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ППССЗ, используемые по выбору учебного заведения для увеличения объема часов обязательной части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F4B" w:rsidRPr="00C840C7" w:rsidTr="00BF47F2">
        <w:trPr>
          <w:trHeight w:val="4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на дисциплину ОГСЭ.05 «Физическая культура»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73F4B" w:rsidRPr="00137436" w:rsidRDefault="00373F4B" w:rsidP="00373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</w:tr>
      <w:tr w:rsidR="00373F4B" w:rsidRPr="00C840C7" w:rsidTr="00BF47F2">
        <w:trPr>
          <w:trHeight w:val="7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на дисциплину ОП.04 «Безопасность жизнедеятельности»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73F4B" w:rsidRPr="00137436" w:rsidRDefault="00373F4B" w:rsidP="00373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</w:tr>
      <w:tr w:rsidR="00373F4B" w:rsidRPr="00C840C7" w:rsidTr="00BF47F2">
        <w:trPr>
          <w:trHeight w:val="397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на дисциплины общепрофессионального цикла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73F4B" w:rsidRPr="00137436" w:rsidRDefault="00373F4B" w:rsidP="00373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</w:tr>
      <w:tr w:rsidR="00373F4B" w:rsidRPr="00C840C7" w:rsidTr="00BF47F2">
        <w:trPr>
          <w:trHeight w:val="223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МДК 01.01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840C7">
              <w:rPr>
                <w:rFonts w:ascii="Times New Roman" w:eastAsia="Times New Roman" w:hAnsi="Times New Roman"/>
                <w:sz w:val="20"/>
                <w:szCs w:val="20"/>
              </w:rPr>
              <w:t>Режиссура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73F4B" w:rsidRPr="00137436" w:rsidRDefault="00373F4B" w:rsidP="00373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</w:tr>
      <w:tr w:rsidR="00373F4B" w:rsidRPr="00C840C7" w:rsidTr="00BF47F2">
        <w:trPr>
          <w:trHeight w:val="223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МДК 01.02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Актерское мастерство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73F4B" w:rsidRDefault="00373F4B" w:rsidP="00373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</w:tr>
      <w:tr w:rsidR="00373F4B" w:rsidRPr="00C840C7" w:rsidTr="00BF47F2">
        <w:trPr>
          <w:trHeight w:val="223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МДК 01.02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Сценическая речь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73F4B" w:rsidRDefault="00373F4B" w:rsidP="00373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</w:tr>
      <w:tr w:rsidR="00373F4B" w:rsidRPr="00C840C7" w:rsidTr="00BF47F2">
        <w:trPr>
          <w:trHeight w:val="223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МДК 01.02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Грим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73F4B" w:rsidRDefault="00373F4B" w:rsidP="00373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</w:tr>
      <w:tr w:rsidR="00373F4B" w:rsidRPr="00C840C7" w:rsidTr="00BF47F2">
        <w:trPr>
          <w:trHeight w:val="223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  <w:r w:rsidRPr="00137436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sz w:val="20"/>
                <w:szCs w:val="20"/>
              </w:rPr>
              <w:t>МДК 01.02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Сценическое движение</w:t>
            </w:r>
            <w:r w:rsidRPr="0013743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373F4B" w:rsidRDefault="00373F4B" w:rsidP="00373F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137436" w:rsidRDefault="00373F4B" w:rsidP="00373F4B">
            <w:pPr>
              <w:rPr>
                <w:rFonts w:ascii="Times New Roman" w:hAnsi="Times New Roman"/>
              </w:rPr>
            </w:pPr>
          </w:p>
        </w:tc>
      </w:tr>
      <w:tr w:rsidR="00373F4B" w:rsidRPr="00C840C7" w:rsidTr="00BF47F2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 xml:space="preserve">Всего часов обучения по циклам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5454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1818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3636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73F4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eastAsia="Times New Roman" w:hAnsi="Times New Roman"/>
                <w:b/>
                <w:sz w:val="20"/>
                <w:szCs w:val="20"/>
              </w:rPr>
              <w:t>Всего часов обучения по циклам ОПОП, включая федеральный компонент среднего (полного) общего образования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7560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2520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373F4B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Максимальный объем учебной нагрузки 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3F4B" w:rsidRPr="00C840C7" w:rsidRDefault="00373F4B" w:rsidP="00373F4B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483C54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Default="00483C54" w:rsidP="00483C54">
            <w:pPr>
              <w:autoSpaceDN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ПДП.00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Default="00483C54" w:rsidP="00483C54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Default="004A4A1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83C54" w:rsidRPr="00C840C7" w:rsidTr="00BF47F2">
        <w:trPr>
          <w:trHeight w:val="259"/>
        </w:trPr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shd w:val="clear" w:color="auto" w:fill="FFFFFF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bCs/>
                <w:sz w:val="20"/>
                <w:szCs w:val="20"/>
              </w:rPr>
              <w:t>ПА.00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shd w:val="clear" w:color="auto" w:fill="FFFFFF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bCs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  <w:proofErr w:type="spellStart"/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83C54" w:rsidRPr="00C840C7" w:rsidTr="00BF47F2"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40C7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83C54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ГИА.01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C54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ГИА.02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 (по видам) – «Показ и защита творческой работы»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C54" w:rsidRPr="00C840C7" w:rsidTr="00BF47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ГИА.03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Государственный экзамен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ПМ.02 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 xml:space="preserve">«Педагогическая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 w:rsidRPr="00C840C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C54" w:rsidRPr="00C840C7" w:rsidTr="00C54158">
        <w:tc>
          <w:tcPr>
            <w:tcW w:w="7396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Консультации по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40C7">
              <w:rPr>
                <w:rFonts w:ascii="Times New Roman" w:hAnsi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z w:val="20"/>
                <w:szCs w:val="20"/>
              </w:rPr>
              <w:t>ана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 обучающегося </w:t>
            </w: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в год 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1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Изучаемых дисциплин и </w:t>
            </w:r>
            <w:r w:rsidRPr="00C840C7">
              <w:rPr>
                <w:rFonts w:ascii="Times New Roman" w:hAnsi="Times New Roman"/>
                <w:sz w:val="20"/>
                <w:szCs w:val="20"/>
              </w:rPr>
              <w:lastRenderedPageBreak/>
              <w:t>междисциплинарных курсов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3C54" w:rsidRPr="00C840C7" w:rsidTr="00C54158">
        <w:tc>
          <w:tcPr>
            <w:tcW w:w="7396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Экзаменов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83C54" w:rsidRPr="00C840C7" w:rsidTr="00C54158">
        <w:tc>
          <w:tcPr>
            <w:tcW w:w="7396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C840C7">
              <w:rPr>
                <w:rFonts w:ascii="Times New Roman" w:hAnsi="Times New Roman"/>
                <w:sz w:val="20"/>
                <w:szCs w:val="20"/>
              </w:rPr>
              <w:t xml:space="preserve">Зачётов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C54" w:rsidRPr="00C840C7" w:rsidRDefault="00483C54" w:rsidP="00483C54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A664DD" w:rsidRPr="00C840C7" w:rsidRDefault="00A664DD" w:rsidP="00A664DD">
      <w:pPr>
        <w:ind w:left="426"/>
        <w:rPr>
          <w:rFonts w:ascii="Times New Roman" w:hAnsi="Times New Roman"/>
          <w:sz w:val="22"/>
          <w:szCs w:val="22"/>
        </w:rPr>
      </w:pPr>
    </w:p>
    <w:p w:rsidR="00A85FEA" w:rsidRDefault="00A85FEA"/>
    <w:p w:rsidR="009B0270" w:rsidRDefault="009B0270"/>
    <w:p w:rsidR="009B0270" w:rsidRDefault="009B0270"/>
    <w:p w:rsidR="009B0270" w:rsidRDefault="009B0270"/>
    <w:p w:rsidR="00F6267F" w:rsidRDefault="00F6267F"/>
    <w:p w:rsidR="00BB6B87" w:rsidRPr="00BA261A" w:rsidRDefault="00BB6B87" w:rsidP="00BB6B87">
      <w:pPr>
        <w:ind w:left="426"/>
        <w:jc w:val="center"/>
        <w:rPr>
          <w:rFonts w:ascii="Times New Roman" w:hAnsi="Times New Roman"/>
          <w:b/>
        </w:rPr>
      </w:pPr>
      <w:r w:rsidRPr="00BA261A">
        <w:rPr>
          <w:rFonts w:ascii="Times New Roman" w:hAnsi="Times New Roman"/>
          <w:b/>
        </w:rPr>
        <w:t>РАСПРЕДЕЛЕНИЕ</w:t>
      </w:r>
    </w:p>
    <w:p w:rsidR="00BB6B87" w:rsidRPr="00BA261A" w:rsidRDefault="00BB6B87" w:rsidP="00BB6B87">
      <w:pPr>
        <w:ind w:left="426"/>
        <w:jc w:val="center"/>
        <w:rPr>
          <w:rFonts w:ascii="Times New Roman" w:hAnsi="Times New Roman"/>
        </w:rPr>
      </w:pPr>
      <w:r w:rsidRPr="00BA261A">
        <w:rPr>
          <w:rFonts w:ascii="Times New Roman" w:hAnsi="Times New Roman"/>
        </w:rPr>
        <w:t>индивидуальных занятий по семестрам</w:t>
      </w:r>
    </w:p>
    <w:tbl>
      <w:tblPr>
        <w:tblStyle w:val="ae"/>
        <w:tblW w:w="0" w:type="auto"/>
        <w:tblInd w:w="426" w:type="dxa"/>
        <w:tblLook w:val="04A0" w:firstRow="1" w:lastRow="0" w:firstColumn="1" w:lastColumn="0" w:noHBand="0" w:noVBand="1"/>
      </w:tblPr>
      <w:tblGrid>
        <w:gridCol w:w="4077"/>
        <w:gridCol w:w="1275"/>
        <w:gridCol w:w="1276"/>
        <w:gridCol w:w="1276"/>
        <w:gridCol w:w="1276"/>
        <w:gridCol w:w="1275"/>
        <w:gridCol w:w="1276"/>
        <w:gridCol w:w="1276"/>
        <w:gridCol w:w="1353"/>
      </w:tblGrid>
      <w:tr w:rsidR="00BD2B8B" w:rsidRPr="002732E4" w:rsidTr="00BA261A">
        <w:tc>
          <w:tcPr>
            <w:tcW w:w="4077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9B6B5C">
              <w:rPr>
                <w:rFonts w:ascii="Times New Roman" w:hAnsi="Times New Roman"/>
                <w:b/>
              </w:rPr>
              <w:t xml:space="preserve"> семестр</w:t>
            </w:r>
          </w:p>
          <w:p w:rsidR="00BD2B8B" w:rsidRPr="00595579" w:rsidRDefault="00BD2B8B" w:rsidP="00BD2B8B">
            <w:pPr>
              <w:jc w:val="center"/>
              <w:rPr>
                <w:rFonts w:ascii="Times New Roman" w:hAnsi="Times New Roman"/>
                <w:i/>
              </w:rPr>
            </w:pPr>
            <w:r w:rsidRPr="00595579">
              <w:rPr>
                <w:rFonts w:ascii="Times New Roman" w:hAnsi="Times New Roman"/>
                <w:i/>
              </w:rPr>
              <w:t>17нед.</w:t>
            </w:r>
          </w:p>
        </w:tc>
        <w:tc>
          <w:tcPr>
            <w:tcW w:w="1276" w:type="dxa"/>
          </w:tcPr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9B6B5C">
              <w:rPr>
                <w:rFonts w:ascii="Times New Roman" w:hAnsi="Times New Roman"/>
                <w:b/>
              </w:rPr>
              <w:t xml:space="preserve"> семестр</w:t>
            </w:r>
          </w:p>
          <w:p w:rsidR="00BD2B8B" w:rsidRPr="002732E4" w:rsidRDefault="00BD2B8B" w:rsidP="00BD2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3 семестр</w:t>
            </w:r>
          </w:p>
          <w:p w:rsidR="00BD2B8B" w:rsidRPr="002732E4" w:rsidRDefault="00BD2B8B" w:rsidP="00BD2B8B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4 семестр</w:t>
            </w:r>
          </w:p>
          <w:p w:rsidR="00BD2B8B" w:rsidRPr="002732E4" w:rsidRDefault="00BD2B8B" w:rsidP="00BD2B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5" w:type="dxa"/>
          </w:tcPr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5 семестр</w:t>
            </w:r>
          </w:p>
          <w:p w:rsidR="00BD2B8B" w:rsidRPr="002732E4" w:rsidRDefault="00BD2B8B" w:rsidP="00BD2B8B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6 семестр</w:t>
            </w:r>
          </w:p>
          <w:p w:rsidR="00BD2B8B" w:rsidRPr="002732E4" w:rsidRDefault="00BD2B8B" w:rsidP="00BD2B8B">
            <w:pPr>
              <w:jc w:val="center"/>
              <w:rPr>
                <w:rFonts w:ascii="Times New Roman" w:hAnsi="Times New Roman"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276" w:type="dxa"/>
          </w:tcPr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7 семестр</w:t>
            </w:r>
          </w:p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6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</w:tc>
        <w:tc>
          <w:tcPr>
            <w:tcW w:w="1353" w:type="dxa"/>
          </w:tcPr>
          <w:p w:rsidR="00BD2B8B" w:rsidRPr="009B6B5C" w:rsidRDefault="00BD2B8B" w:rsidP="00BD2B8B">
            <w:pPr>
              <w:jc w:val="center"/>
              <w:rPr>
                <w:rFonts w:ascii="Times New Roman" w:hAnsi="Times New Roman"/>
                <w:b/>
              </w:rPr>
            </w:pPr>
            <w:r w:rsidRPr="009B6B5C">
              <w:rPr>
                <w:rFonts w:ascii="Times New Roman" w:hAnsi="Times New Roman"/>
                <w:b/>
              </w:rPr>
              <w:t>8 семестр</w:t>
            </w:r>
          </w:p>
          <w:p w:rsidR="00BD2B8B" w:rsidRDefault="00BD2B8B" w:rsidP="00BD2B8B">
            <w:pPr>
              <w:jc w:val="center"/>
              <w:rPr>
                <w:rFonts w:ascii="Times New Roman" w:hAnsi="Times New Roman"/>
                <w:i/>
              </w:rPr>
            </w:pPr>
            <w:r w:rsidRPr="00595579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5</w:t>
            </w:r>
            <w:r w:rsidRPr="00595579">
              <w:rPr>
                <w:rFonts w:ascii="Times New Roman" w:hAnsi="Times New Roman"/>
                <w:i/>
              </w:rPr>
              <w:t>нед.</w:t>
            </w:r>
          </w:p>
          <w:p w:rsidR="00F3743F" w:rsidRPr="009B6B5C" w:rsidRDefault="00F3743F" w:rsidP="00BD2B8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D2B8B" w:rsidRPr="002732E4" w:rsidTr="00BA261A">
        <w:tc>
          <w:tcPr>
            <w:tcW w:w="4077" w:type="dxa"/>
            <w:vAlign w:val="center"/>
          </w:tcPr>
          <w:p w:rsidR="00BD2B8B" w:rsidRPr="002732E4" w:rsidRDefault="00BD2B8B" w:rsidP="009946CF">
            <w:pPr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 xml:space="preserve"> МДК 01.01 «</w:t>
            </w:r>
            <w:r w:rsidR="009946CF">
              <w:rPr>
                <w:rFonts w:ascii="Times New Roman" w:eastAsia="Times New Roman" w:hAnsi="Times New Roman"/>
              </w:rPr>
              <w:t>Режиссура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BD2B8B" w:rsidRPr="002732E4" w:rsidRDefault="009946CF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9946CF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9946CF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9946CF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BD2B8B" w:rsidRPr="002732E4" w:rsidRDefault="009946CF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9946CF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9946CF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353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8B" w:rsidRPr="002732E4" w:rsidTr="00BA261A">
        <w:tc>
          <w:tcPr>
            <w:tcW w:w="4077" w:type="dxa"/>
            <w:vAlign w:val="center"/>
          </w:tcPr>
          <w:p w:rsidR="00BD2B8B" w:rsidRPr="002732E4" w:rsidRDefault="00BD2B8B" w:rsidP="009946CF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 w:rsidR="009946CF"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.01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 w:rsidR="009946CF">
              <w:rPr>
                <w:rFonts w:ascii="Times New Roman" w:hAnsi="Times New Roman"/>
              </w:rPr>
              <w:t>Музыкальное оформление спектакля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9946CF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8B" w:rsidRPr="002732E4" w:rsidTr="00BA261A">
        <w:tc>
          <w:tcPr>
            <w:tcW w:w="4077" w:type="dxa"/>
          </w:tcPr>
          <w:p w:rsidR="00BD2B8B" w:rsidRPr="00BA261A" w:rsidRDefault="00BD2B8B" w:rsidP="00BA261A">
            <w:pPr>
              <w:rPr>
                <w:rFonts w:ascii="Times New Roman" w:hAnsi="Times New Roman"/>
              </w:rPr>
            </w:pPr>
            <w:proofErr w:type="gramStart"/>
            <w:r w:rsidRPr="00BA261A">
              <w:rPr>
                <w:rFonts w:ascii="Times New Roman" w:hAnsi="Times New Roman"/>
              </w:rPr>
              <w:t>МДК  0</w:t>
            </w:r>
            <w:r w:rsidR="001D5136" w:rsidRPr="00BA261A">
              <w:rPr>
                <w:rFonts w:ascii="Times New Roman" w:hAnsi="Times New Roman"/>
              </w:rPr>
              <w:t>1</w:t>
            </w:r>
            <w:r w:rsidRPr="00BA261A">
              <w:rPr>
                <w:rFonts w:ascii="Times New Roman" w:hAnsi="Times New Roman"/>
              </w:rPr>
              <w:t>.0</w:t>
            </w:r>
            <w:r w:rsidR="001D5136" w:rsidRPr="00BA261A">
              <w:rPr>
                <w:rFonts w:ascii="Times New Roman" w:hAnsi="Times New Roman"/>
              </w:rPr>
              <w:t>2</w:t>
            </w:r>
            <w:proofErr w:type="gramEnd"/>
            <w:r w:rsidRPr="00BA261A">
              <w:rPr>
                <w:rFonts w:ascii="Times New Roman" w:hAnsi="Times New Roman"/>
              </w:rPr>
              <w:t xml:space="preserve"> «</w:t>
            </w:r>
            <w:r w:rsidR="00C54158" w:rsidRPr="00BA261A">
              <w:rPr>
                <w:rFonts w:ascii="Times New Roman" w:hAnsi="Times New Roman"/>
              </w:rPr>
              <w:t>Актерское мастерство</w:t>
            </w:r>
            <w:r w:rsidRPr="00BA2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21236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21236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C54158" w:rsidRPr="002732E4" w:rsidRDefault="00C54158" w:rsidP="00BA2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  <w:r>
              <w:rPr>
                <w:rFonts w:ascii="Times New Roman" w:hAnsi="Times New Roman"/>
              </w:rPr>
              <w:t>(вкл.)</w:t>
            </w:r>
          </w:p>
        </w:tc>
        <w:tc>
          <w:tcPr>
            <w:tcW w:w="1276" w:type="dxa"/>
          </w:tcPr>
          <w:p w:rsidR="00C54158" w:rsidRPr="002732E4" w:rsidRDefault="00C54158" w:rsidP="00BA2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  <w:r>
              <w:rPr>
                <w:rFonts w:ascii="Times New Roman" w:hAnsi="Times New Roman"/>
              </w:rPr>
              <w:t>(вкл.)</w:t>
            </w:r>
          </w:p>
        </w:tc>
        <w:tc>
          <w:tcPr>
            <w:tcW w:w="1275" w:type="dxa"/>
          </w:tcPr>
          <w:p w:rsidR="00C54158" w:rsidRPr="002732E4" w:rsidRDefault="00C54158" w:rsidP="00BA2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  <w:r>
              <w:rPr>
                <w:rFonts w:ascii="Times New Roman" w:hAnsi="Times New Roman"/>
              </w:rPr>
              <w:t>(вкл.)</w:t>
            </w:r>
          </w:p>
        </w:tc>
        <w:tc>
          <w:tcPr>
            <w:tcW w:w="1276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1D5136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353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1D5136" w:rsidRPr="002732E4">
              <w:rPr>
                <w:rFonts w:ascii="Times New Roman" w:hAnsi="Times New Roman"/>
              </w:rPr>
              <w:t xml:space="preserve"> ч.</w:t>
            </w:r>
          </w:p>
        </w:tc>
      </w:tr>
      <w:tr w:rsidR="00BD2B8B" w:rsidRPr="002732E4" w:rsidTr="00BA261A">
        <w:tc>
          <w:tcPr>
            <w:tcW w:w="4077" w:type="dxa"/>
          </w:tcPr>
          <w:p w:rsidR="00BD2B8B" w:rsidRPr="00BA261A" w:rsidRDefault="00BD2B8B" w:rsidP="00BA261A">
            <w:pPr>
              <w:rPr>
                <w:rFonts w:ascii="Times New Roman" w:hAnsi="Times New Roman"/>
              </w:rPr>
            </w:pPr>
            <w:proofErr w:type="gramStart"/>
            <w:r w:rsidRPr="00BA261A">
              <w:rPr>
                <w:rFonts w:ascii="Times New Roman" w:hAnsi="Times New Roman"/>
              </w:rPr>
              <w:t>МДК  0</w:t>
            </w:r>
            <w:r w:rsidR="00C54158" w:rsidRPr="00BA261A">
              <w:rPr>
                <w:rFonts w:ascii="Times New Roman" w:hAnsi="Times New Roman"/>
              </w:rPr>
              <w:t>1</w:t>
            </w:r>
            <w:r w:rsidRPr="00BA261A">
              <w:rPr>
                <w:rFonts w:ascii="Times New Roman" w:hAnsi="Times New Roman"/>
              </w:rPr>
              <w:t>.0</w:t>
            </w:r>
            <w:r w:rsidR="00C54158" w:rsidRPr="00BA261A">
              <w:rPr>
                <w:rFonts w:ascii="Times New Roman" w:hAnsi="Times New Roman"/>
              </w:rPr>
              <w:t>2</w:t>
            </w:r>
            <w:proofErr w:type="gramEnd"/>
            <w:r w:rsidRPr="00BA261A">
              <w:rPr>
                <w:rFonts w:ascii="Times New Roman" w:hAnsi="Times New Roman"/>
              </w:rPr>
              <w:t xml:space="preserve"> «</w:t>
            </w:r>
            <w:r w:rsidR="00C54158" w:rsidRPr="00BA261A">
              <w:rPr>
                <w:rFonts w:ascii="Times New Roman" w:hAnsi="Times New Roman"/>
              </w:rPr>
              <w:t>Сценическая речь</w:t>
            </w:r>
            <w:r w:rsidRPr="00BA2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21236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C54158" w:rsidRPr="002732E4" w:rsidRDefault="00BD2B8B" w:rsidP="00BA261A">
            <w:pPr>
              <w:jc w:val="center"/>
              <w:rPr>
                <w:rFonts w:ascii="Times New Roman" w:hAnsi="Times New Roman"/>
              </w:rPr>
            </w:pPr>
            <w:r w:rsidRPr="002732E4">
              <w:rPr>
                <w:rFonts w:ascii="Times New Roman" w:hAnsi="Times New Roman"/>
              </w:rPr>
              <w:t>5 ч.</w:t>
            </w:r>
            <w:r w:rsidR="00C54158">
              <w:rPr>
                <w:rFonts w:ascii="Times New Roman" w:hAnsi="Times New Roman"/>
              </w:rPr>
              <w:t>(вкл.)</w:t>
            </w:r>
          </w:p>
        </w:tc>
        <w:tc>
          <w:tcPr>
            <w:tcW w:w="1275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Pr="002732E4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BD2B8B" w:rsidRDefault="00C54158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8ч.</w:t>
            </w:r>
          </w:p>
        </w:tc>
        <w:tc>
          <w:tcPr>
            <w:tcW w:w="1353" w:type="dxa"/>
          </w:tcPr>
          <w:p w:rsidR="00BD2B8B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</w:tr>
      <w:tr w:rsidR="00BD2B8B" w:rsidRPr="002732E4" w:rsidTr="00BA261A">
        <w:tc>
          <w:tcPr>
            <w:tcW w:w="4077" w:type="dxa"/>
            <w:vAlign w:val="center"/>
          </w:tcPr>
          <w:p w:rsidR="00BD2B8B" w:rsidRPr="002732E4" w:rsidRDefault="00BD2B8B" w:rsidP="001D5136">
            <w:pPr>
              <w:rPr>
                <w:rFonts w:ascii="Times New Roman" w:hAnsi="Times New Roman"/>
              </w:rPr>
            </w:pPr>
            <w:r w:rsidRPr="001D5136">
              <w:rPr>
                <w:rFonts w:ascii="Times New Roman" w:hAnsi="Times New Roman"/>
              </w:rPr>
              <w:t>МДК 0</w:t>
            </w:r>
            <w:r w:rsidR="001D5136">
              <w:rPr>
                <w:rFonts w:ascii="Times New Roman" w:hAnsi="Times New Roman"/>
              </w:rPr>
              <w:t>1</w:t>
            </w:r>
            <w:r w:rsidRPr="001D5136">
              <w:rPr>
                <w:rFonts w:ascii="Times New Roman" w:hAnsi="Times New Roman"/>
              </w:rPr>
              <w:t>.0</w:t>
            </w:r>
            <w:r w:rsidR="001D5136">
              <w:rPr>
                <w:rFonts w:ascii="Times New Roman" w:hAnsi="Times New Roman"/>
              </w:rPr>
              <w:t>2</w:t>
            </w:r>
            <w:r w:rsidRPr="001D5136">
              <w:rPr>
                <w:rFonts w:ascii="Times New Roman" w:hAnsi="Times New Roman"/>
              </w:rPr>
              <w:t xml:space="preserve"> «</w:t>
            </w:r>
            <w:r w:rsidR="001D5136">
              <w:rPr>
                <w:rFonts w:ascii="Times New Roman" w:hAnsi="Times New Roman"/>
              </w:rPr>
              <w:t>Грим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1D5136" w:rsidP="00C541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2B8B"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5" w:type="dxa"/>
          </w:tcPr>
          <w:p w:rsidR="00BD2B8B" w:rsidRPr="002732E4" w:rsidRDefault="00BD2B8B" w:rsidP="001D51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BD2B8B" w:rsidP="001D51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3" w:type="dxa"/>
          </w:tcPr>
          <w:p w:rsidR="00BD2B8B" w:rsidRPr="002732E4" w:rsidRDefault="00BD2B8B" w:rsidP="00C54158">
            <w:pPr>
              <w:jc w:val="center"/>
              <w:rPr>
                <w:rFonts w:ascii="Times New Roman" w:hAnsi="Times New Roman"/>
              </w:rPr>
            </w:pPr>
          </w:p>
        </w:tc>
      </w:tr>
      <w:tr w:rsidR="00121236" w:rsidRPr="002732E4" w:rsidTr="00BA261A">
        <w:tc>
          <w:tcPr>
            <w:tcW w:w="4077" w:type="dxa"/>
            <w:vAlign w:val="center"/>
          </w:tcPr>
          <w:p w:rsidR="00121236" w:rsidRPr="002732E4" w:rsidRDefault="00121236" w:rsidP="00121236">
            <w:pPr>
              <w:rPr>
                <w:rFonts w:ascii="Times New Roman" w:hAnsi="Times New Roman"/>
              </w:rPr>
            </w:pPr>
            <w:proofErr w:type="gramStart"/>
            <w:r w:rsidRPr="002732E4">
              <w:rPr>
                <w:rFonts w:ascii="Times New Roman" w:hAnsi="Times New Roman"/>
              </w:rPr>
              <w:t>МДК  0</w:t>
            </w:r>
            <w:r>
              <w:rPr>
                <w:rFonts w:ascii="Times New Roman" w:hAnsi="Times New Roman"/>
              </w:rPr>
              <w:t>1</w:t>
            </w:r>
            <w:r w:rsidRPr="002732E4">
              <w:rPr>
                <w:rFonts w:ascii="Times New Roman" w:hAnsi="Times New Roman"/>
              </w:rPr>
              <w:t>.02</w:t>
            </w:r>
            <w:proofErr w:type="gramEnd"/>
            <w:r w:rsidRPr="002732E4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Сценическая практика</w:t>
            </w:r>
            <w:r w:rsidRPr="002732E4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121236" w:rsidRPr="002732E4" w:rsidRDefault="00121236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1236" w:rsidRPr="002732E4" w:rsidRDefault="00121236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1236" w:rsidRPr="002732E4" w:rsidRDefault="00121236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21236" w:rsidRPr="002732E4" w:rsidRDefault="00121236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33D83" w:rsidRPr="002732E4" w:rsidRDefault="00121236" w:rsidP="00BA26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732E4">
              <w:rPr>
                <w:rFonts w:ascii="Times New Roman" w:hAnsi="Times New Roman"/>
              </w:rPr>
              <w:t xml:space="preserve"> ч.</w:t>
            </w:r>
            <w:r w:rsidR="00D33D83">
              <w:rPr>
                <w:rFonts w:ascii="Times New Roman" w:hAnsi="Times New Roman"/>
              </w:rPr>
              <w:t>(вкл.)</w:t>
            </w:r>
          </w:p>
        </w:tc>
        <w:tc>
          <w:tcPr>
            <w:tcW w:w="1276" w:type="dxa"/>
          </w:tcPr>
          <w:p w:rsidR="00121236" w:rsidRPr="002732E4" w:rsidRDefault="00121236" w:rsidP="00923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276" w:type="dxa"/>
          </w:tcPr>
          <w:p w:rsidR="00121236" w:rsidRPr="002732E4" w:rsidRDefault="00121236" w:rsidP="00923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  <w:tc>
          <w:tcPr>
            <w:tcW w:w="1353" w:type="dxa"/>
          </w:tcPr>
          <w:p w:rsidR="00121236" w:rsidRPr="002732E4" w:rsidRDefault="00121236" w:rsidP="00923F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2732E4">
              <w:rPr>
                <w:rFonts w:ascii="Times New Roman" w:hAnsi="Times New Roman"/>
              </w:rPr>
              <w:t xml:space="preserve"> ч.</w:t>
            </w:r>
          </w:p>
        </w:tc>
      </w:tr>
      <w:tr w:rsidR="00121236" w:rsidRPr="002732E4" w:rsidTr="00BA261A">
        <w:tc>
          <w:tcPr>
            <w:tcW w:w="4077" w:type="dxa"/>
            <w:vAlign w:val="center"/>
          </w:tcPr>
          <w:p w:rsidR="00121236" w:rsidRPr="009B6B5C" w:rsidRDefault="00121236" w:rsidP="00C54158">
            <w:pPr>
              <w:rPr>
                <w:rFonts w:ascii="Times New Roman" w:hAnsi="Times New Roman"/>
              </w:rPr>
            </w:pPr>
            <w:r w:rsidRPr="009B6B5C">
              <w:rPr>
                <w:rFonts w:ascii="Times New Roman" w:hAnsi="Times New Roman"/>
                <w:b/>
              </w:rPr>
              <w:t xml:space="preserve">Недельная нагрузка студента </w:t>
            </w:r>
          </w:p>
        </w:tc>
        <w:tc>
          <w:tcPr>
            <w:tcW w:w="1275" w:type="dxa"/>
          </w:tcPr>
          <w:p w:rsidR="00121236" w:rsidRPr="009B6B5C" w:rsidRDefault="00121236" w:rsidP="00C54158">
            <w:pPr>
              <w:jc w:val="center"/>
              <w:rPr>
                <w:rFonts w:ascii="Times New Roman" w:hAnsi="Times New Roman"/>
                <w:b/>
              </w:rPr>
            </w:pPr>
          </w:p>
          <w:p w:rsidR="00121236" w:rsidRPr="009B6B5C" w:rsidRDefault="004F1EA6" w:rsidP="00C54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121236" w:rsidRDefault="00121236" w:rsidP="00C54158">
            <w:pPr>
              <w:jc w:val="center"/>
              <w:rPr>
                <w:rFonts w:ascii="Times New Roman" w:hAnsi="Times New Roman"/>
                <w:b/>
              </w:rPr>
            </w:pPr>
          </w:p>
          <w:p w:rsidR="00121236" w:rsidRPr="009B6B5C" w:rsidRDefault="004F1EA6" w:rsidP="00C54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121236" w:rsidRDefault="00121236" w:rsidP="00C54158">
            <w:pPr>
              <w:jc w:val="center"/>
              <w:rPr>
                <w:rFonts w:ascii="Times New Roman" w:hAnsi="Times New Roman"/>
                <w:b/>
              </w:rPr>
            </w:pPr>
          </w:p>
          <w:p w:rsidR="00121236" w:rsidRPr="009B6B5C" w:rsidRDefault="004F1EA6" w:rsidP="00C54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121236" w:rsidRDefault="00121236" w:rsidP="00C54158">
            <w:pPr>
              <w:jc w:val="center"/>
              <w:rPr>
                <w:rFonts w:ascii="Times New Roman" w:hAnsi="Times New Roman"/>
                <w:b/>
              </w:rPr>
            </w:pPr>
          </w:p>
          <w:p w:rsidR="00121236" w:rsidRPr="009B6B5C" w:rsidRDefault="004F1EA6" w:rsidP="00C54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5" w:type="dxa"/>
          </w:tcPr>
          <w:p w:rsidR="00121236" w:rsidRDefault="00121236" w:rsidP="00C54158">
            <w:pPr>
              <w:jc w:val="center"/>
              <w:rPr>
                <w:rFonts w:ascii="Times New Roman" w:hAnsi="Times New Roman"/>
                <w:b/>
              </w:rPr>
            </w:pPr>
          </w:p>
          <w:p w:rsidR="00121236" w:rsidRPr="009B6B5C" w:rsidRDefault="00121236" w:rsidP="00C54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121236" w:rsidRDefault="00121236" w:rsidP="00C54158">
            <w:pPr>
              <w:jc w:val="center"/>
              <w:rPr>
                <w:rFonts w:ascii="Times New Roman" w:hAnsi="Times New Roman"/>
                <w:b/>
              </w:rPr>
            </w:pPr>
          </w:p>
          <w:p w:rsidR="00121236" w:rsidRDefault="004F1EA6" w:rsidP="00C54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121236" w:rsidRPr="00EB63F9" w:rsidRDefault="00121236" w:rsidP="00C541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F1EA6" w:rsidRDefault="004F1EA6" w:rsidP="00C54158">
            <w:pPr>
              <w:jc w:val="center"/>
              <w:rPr>
                <w:rFonts w:ascii="Times New Roman" w:hAnsi="Times New Roman"/>
                <w:b/>
              </w:rPr>
            </w:pPr>
          </w:p>
          <w:p w:rsidR="00121236" w:rsidRDefault="004F1EA6" w:rsidP="00C54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53" w:type="dxa"/>
          </w:tcPr>
          <w:p w:rsidR="00121236" w:rsidRDefault="00121236" w:rsidP="00C54158">
            <w:pPr>
              <w:jc w:val="center"/>
              <w:rPr>
                <w:rFonts w:ascii="Times New Roman" w:hAnsi="Times New Roman"/>
                <w:b/>
              </w:rPr>
            </w:pPr>
          </w:p>
          <w:p w:rsidR="004F1EA6" w:rsidRDefault="004F1EA6" w:rsidP="00C541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</w:tbl>
    <w:p w:rsidR="00BB6B87" w:rsidRDefault="00BB6B87" w:rsidP="00BB6B87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BA261A" w:rsidRDefault="00BA261A" w:rsidP="00BA261A">
      <w:pPr>
        <w:pStyle w:val="ad"/>
        <w:jc w:val="center"/>
        <w:rPr>
          <w:rFonts w:hAnsi="Times New Roman"/>
          <w:b/>
          <w:bCs/>
        </w:rPr>
      </w:pPr>
      <w:r>
        <w:rPr>
          <w:rFonts w:hAnsi="Times New Roman"/>
          <w:b/>
          <w:bCs/>
        </w:rPr>
        <w:t>Сводные</w:t>
      </w:r>
      <w:r w:rsidR="00130FF0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данные</w:t>
      </w:r>
      <w:r w:rsidR="00130FF0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по</w:t>
      </w:r>
      <w:r w:rsidR="00130FF0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бюджету</w:t>
      </w:r>
      <w:r w:rsidR="00130FF0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времени</w:t>
      </w:r>
      <w:r>
        <w:rPr>
          <w:rFonts w:hAnsi="Times New Roman"/>
          <w:b/>
          <w:bCs/>
        </w:rPr>
        <w:t xml:space="preserve"> (</w:t>
      </w:r>
      <w:r>
        <w:rPr>
          <w:rFonts w:hAnsi="Times New Roman"/>
          <w:b/>
          <w:bCs/>
        </w:rPr>
        <w:t>в</w:t>
      </w:r>
      <w:r w:rsidR="00130FF0">
        <w:rPr>
          <w:rFonts w:hAnsi="Times New Roman"/>
          <w:b/>
          <w:bCs/>
        </w:rPr>
        <w:t xml:space="preserve"> </w:t>
      </w:r>
      <w:r>
        <w:rPr>
          <w:rFonts w:hAnsi="Times New Roman"/>
          <w:b/>
          <w:bCs/>
        </w:rPr>
        <w:t>неделях</w:t>
      </w:r>
      <w:r>
        <w:rPr>
          <w:rFonts w:hAnsi="Times New Roman"/>
          <w:b/>
          <w:bCs/>
        </w:rPr>
        <w:t>)</w:t>
      </w:r>
    </w:p>
    <w:tbl>
      <w:tblPr>
        <w:tblStyle w:val="a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BA261A" w:rsidTr="00C1572D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Обучение</w:t>
            </w:r>
            <w:r w:rsidR="00130FF0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по</w:t>
            </w:r>
            <w:r w:rsidR="00130FF0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дисциплинам</w:t>
            </w:r>
            <w:r w:rsidR="00130FF0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и</w:t>
            </w:r>
            <w:r w:rsidR="00130FF0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междисциплинарным</w:t>
            </w:r>
            <w:r w:rsidR="00130FF0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курсам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Учебная</w:t>
            </w:r>
            <w:r w:rsidR="00130FF0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практика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b/>
              </w:rPr>
            </w:pPr>
          </w:p>
          <w:p w:rsidR="00BA261A" w:rsidRDefault="00BA261A" w:rsidP="00C157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Производственная</w:t>
            </w:r>
            <w:r w:rsidR="00130FF0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Промежуточная</w:t>
            </w:r>
            <w:r w:rsidR="00130FF0">
              <w:rPr>
                <w:rFonts w:hAnsi="Times New Roman"/>
                <w:b/>
              </w:rPr>
              <w:t xml:space="preserve"> </w:t>
            </w:r>
            <w:r>
              <w:rPr>
                <w:rFonts w:hAnsi="Times New Roman"/>
                <w:b/>
              </w:rPr>
              <w:t>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Государственная</w:t>
            </w:r>
            <w:r>
              <w:rPr>
                <w:rFonts w:hAnsi="Times New Roman"/>
                <w:b/>
              </w:rPr>
              <w:t xml:space="preserve"> (</w:t>
            </w:r>
            <w:r>
              <w:rPr>
                <w:rFonts w:hAnsi="Times New Roman"/>
                <w:b/>
              </w:rPr>
              <w:t>итоговая</w:t>
            </w:r>
            <w:r>
              <w:rPr>
                <w:rFonts w:hAnsi="Times New Roman"/>
                <w:b/>
              </w:rPr>
              <w:t xml:space="preserve">) </w:t>
            </w:r>
            <w:r>
              <w:rPr>
                <w:rFonts w:hAnsi="Times New Roman"/>
                <w:b/>
              </w:rPr>
              <w:t>аттестация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hAnsi="Times New Roman"/>
                <w:b/>
              </w:rPr>
              <w:t>Всего</w:t>
            </w:r>
          </w:p>
        </w:tc>
      </w:tr>
      <w:tr w:rsidR="00BA261A" w:rsidTr="00C1572D"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61A" w:rsidRDefault="00BA261A" w:rsidP="00C1572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61A" w:rsidRDefault="00BA261A" w:rsidP="00C1572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61A" w:rsidRDefault="00BA261A" w:rsidP="00C1572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130FF0" w:rsidP="00C1572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Ansi="Times New Roman"/>
              </w:rPr>
              <w:t>П</w:t>
            </w:r>
            <w:r w:rsidR="00BA261A">
              <w:rPr>
                <w:rFonts w:hAnsi="Times New Roman"/>
              </w:rPr>
              <w:t>о</w:t>
            </w:r>
            <w:r>
              <w:rPr>
                <w:rFonts w:hAnsi="Times New Roman"/>
              </w:rPr>
              <w:t xml:space="preserve"> </w:t>
            </w:r>
            <w:r w:rsidR="00BA261A">
              <w:rPr>
                <w:rFonts w:hAnsi="Times New Roman"/>
              </w:rPr>
              <w:t>профилю</w:t>
            </w:r>
            <w:r>
              <w:rPr>
                <w:rFonts w:hAnsi="Times New Roman"/>
              </w:rPr>
              <w:t xml:space="preserve"> </w:t>
            </w:r>
            <w:r w:rsidR="00BA261A">
              <w:rPr>
                <w:rFonts w:hAnsi="Times New Roman"/>
              </w:rPr>
              <w:t>специальности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Default="00BA261A" w:rsidP="00C1572D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hAnsi="Times New Roman"/>
              </w:rPr>
              <w:t>преддипломная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61A" w:rsidRDefault="00BA261A" w:rsidP="00C1572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61A" w:rsidRDefault="00BA261A" w:rsidP="00C1572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61A" w:rsidRDefault="00BA261A" w:rsidP="00C1572D">
            <w:pPr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261A" w:rsidRDefault="00BA261A" w:rsidP="00C1572D">
            <w:pPr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BA261A" w:rsidTr="00C157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266F3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  <w:r w:rsidR="00266F3A" w:rsidRPr="00BA40CC"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BA261A" w:rsidTr="00C157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266F3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  <w:r w:rsidR="00266F3A" w:rsidRPr="00BA40CC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266F3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  <w:r w:rsidR="00266F3A" w:rsidRPr="00BA40CC">
              <w:rPr>
                <w:rFonts w:ascii="Times New Roman" w:hAnsi="Times New Roman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BA261A" w:rsidTr="00C157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t xml:space="preserve">III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266F3A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  <w:r w:rsidR="00266F3A"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52</w:t>
            </w:r>
          </w:p>
        </w:tc>
      </w:tr>
      <w:tr w:rsidR="00BA261A" w:rsidTr="00C157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pStyle w:val="Default"/>
              <w:rPr>
                <w:rFonts w:eastAsiaTheme="minorHAnsi"/>
                <w:lang w:eastAsia="en-US"/>
              </w:rPr>
            </w:pPr>
            <w:r w:rsidRPr="00BA40CC">
              <w:lastRenderedPageBreak/>
              <w:t xml:space="preserve">IV курс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43</w:t>
            </w:r>
          </w:p>
        </w:tc>
      </w:tr>
      <w:tr w:rsidR="00BA261A" w:rsidTr="00C1572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rPr>
                <w:rFonts w:ascii="Times New Roman" w:hAnsi="Times New Roman"/>
                <w:lang w:eastAsia="en-US"/>
              </w:rPr>
            </w:pPr>
            <w:r w:rsidRPr="00BA40CC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BA261A" w:rsidP="00266F3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</w:t>
            </w:r>
            <w:r w:rsidR="00266F3A" w:rsidRPr="00BA40C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61A" w:rsidRPr="00BA40CC" w:rsidRDefault="00266F3A" w:rsidP="00C1572D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A40CC">
              <w:rPr>
                <w:rFonts w:ascii="Times New Roman" w:hAnsi="Times New Roman"/>
                <w:b/>
              </w:rPr>
              <w:t>199</w:t>
            </w:r>
          </w:p>
        </w:tc>
      </w:tr>
    </w:tbl>
    <w:p w:rsidR="00BA261A" w:rsidRDefault="00BA261A" w:rsidP="00BA261A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4"/>
      </w:tblGrid>
      <w:tr w:rsidR="00BA261A" w:rsidTr="00BA261A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№ семестра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1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2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3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4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5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6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семестр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Итого:</w:t>
            </w:r>
          </w:p>
        </w:tc>
      </w:tr>
      <w:tr w:rsidR="00BA261A" w:rsidTr="00BA261A">
        <w:trPr>
          <w:trHeight w:val="2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</w:pPr>
            <w:r>
              <w:rPr>
                <w:bCs/>
              </w:rPr>
              <w:t xml:space="preserve">кол-во учебных недель </w:t>
            </w:r>
          </w:p>
          <w:p w:rsidR="00BA261A" w:rsidRDefault="00BA261A" w:rsidP="00C1572D">
            <w:pPr>
              <w:pStyle w:val="Default"/>
              <w:spacing w:line="276" w:lineRule="auto"/>
            </w:pPr>
            <w:r>
              <w:rPr>
                <w:bCs/>
              </w:rPr>
              <w:t xml:space="preserve">(теоретическое обучение)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BA40CC">
            <w:pPr>
              <w:pStyle w:val="Default"/>
              <w:spacing w:line="276" w:lineRule="auto"/>
              <w:jc w:val="center"/>
            </w:pPr>
            <w:r>
              <w:t>1</w:t>
            </w:r>
            <w:r w:rsidR="00BA40CC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BA40CC">
            <w:pPr>
              <w:pStyle w:val="Default"/>
              <w:spacing w:line="276" w:lineRule="auto"/>
              <w:jc w:val="center"/>
            </w:pPr>
            <w:r>
              <w:t>2</w:t>
            </w:r>
            <w:r w:rsidR="00BA40C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BA40CC">
            <w:pPr>
              <w:pStyle w:val="Default"/>
              <w:spacing w:line="276" w:lineRule="auto"/>
              <w:jc w:val="center"/>
            </w:pPr>
            <w:r>
              <w:rPr>
                <w:bCs/>
              </w:rPr>
              <w:t>1</w:t>
            </w:r>
            <w:r w:rsidR="00BA40CC"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C1572D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Default="00BA261A" w:rsidP="00BA40CC">
            <w:pPr>
              <w:pStyle w:val="Default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A40CC">
              <w:rPr>
                <w:bCs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61A" w:rsidRPr="00C77B3F" w:rsidRDefault="00BA261A" w:rsidP="00C1572D">
            <w:pPr>
              <w:pStyle w:val="Default"/>
              <w:spacing w:line="276" w:lineRule="auto"/>
              <w:jc w:val="center"/>
              <w:rPr>
                <w:b/>
              </w:rPr>
            </w:pPr>
            <w:r w:rsidRPr="00C77B3F">
              <w:rPr>
                <w:b/>
                <w:bCs/>
              </w:rPr>
              <w:t>140</w:t>
            </w:r>
          </w:p>
        </w:tc>
      </w:tr>
    </w:tbl>
    <w:p w:rsidR="00BA261A" w:rsidRDefault="00BA261A" w:rsidP="00BB6B87">
      <w:pPr>
        <w:ind w:left="426"/>
        <w:jc w:val="center"/>
        <w:rPr>
          <w:rFonts w:ascii="Times New Roman" w:hAnsi="Times New Roman"/>
          <w:sz w:val="32"/>
          <w:szCs w:val="32"/>
        </w:rPr>
      </w:pPr>
    </w:p>
    <w:p w:rsidR="00BA261A" w:rsidRPr="0090178F" w:rsidRDefault="00BA261A" w:rsidP="00BA26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90178F">
        <w:rPr>
          <w:rFonts w:ascii="Times New Roman" w:hAnsi="Times New Roman"/>
          <w:b/>
        </w:rPr>
        <w:t>Пояснительная записка к учебному плану</w:t>
      </w:r>
    </w:p>
    <w:p w:rsidR="00BA261A" w:rsidRPr="0090178F" w:rsidRDefault="00BA261A" w:rsidP="00BA26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BA261A" w:rsidRPr="0090178F" w:rsidRDefault="00BA261A" w:rsidP="00BA261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Республики Коми «Коми республиканский колледж культуры </w:t>
      </w:r>
      <w:proofErr w:type="spellStart"/>
      <w:r w:rsidRPr="0090178F">
        <w:rPr>
          <w:rFonts w:ascii="Times New Roman" w:hAnsi="Times New Roman"/>
        </w:rPr>
        <w:t>им.В.Т.Чисталева</w:t>
      </w:r>
      <w:proofErr w:type="spellEnd"/>
      <w:r w:rsidRPr="0090178F">
        <w:rPr>
          <w:rFonts w:ascii="Times New Roman" w:hAnsi="Times New Roman"/>
        </w:rPr>
        <w:t>»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 w:rsidR="007578B9" w:rsidRPr="0090178F">
        <w:rPr>
          <w:rFonts w:ascii="Times New Roman" w:hAnsi="Times New Roman"/>
        </w:rPr>
        <w:t>82</w:t>
      </w:r>
      <w:r w:rsidRPr="0090178F">
        <w:rPr>
          <w:rFonts w:ascii="Times New Roman" w:hAnsi="Times New Roman"/>
        </w:rPr>
        <w:t xml:space="preserve"> от 27 октября 2014г., </w:t>
      </w:r>
      <w:proofErr w:type="spellStart"/>
      <w:r w:rsidRPr="0090178F">
        <w:rPr>
          <w:rFonts w:ascii="Times New Roman" w:hAnsi="Times New Roman"/>
        </w:rPr>
        <w:t>зарегистр</w:t>
      </w:r>
      <w:proofErr w:type="spellEnd"/>
      <w:r w:rsidRPr="0090178F">
        <w:rPr>
          <w:rFonts w:ascii="Times New Roman" w:hAnsi="Times New Roman"/>
        </w:rPr>
        <w:t xml:space="preserve">. Министерством юстиции </w:t>
      </w:r>
      <w:r w:rsidR="007578B9" w:rsidRPr="0090178F">
        <w:rPr>
          <w:rFonts w:ascii="Times New Roman" w:eastAsia="Times New Roman" w:hAnsi="Times New Roman"/>
          <w:bCs/>
        </w:rPr>
        <w:t>от 26 ноября 2014 г. № 34947</w:t>
      </w:r>
      <w:r w:rsidRPr="0090178F">
        <w:rPr>
          <w:rFonts w:ascii="Times New Roman" w:hAnsi="Times New Roman"/>
        </w:rPr>
        <w:t xml:space="preserve">, по специальности </w:t>
      </w:r>
      <w:r w:rsidRPr="0090178F">
        <w:rPr>
          <w:rFonts w:ascii="Times New Roman" w:hAnsi="Times New Roman"/>
          <w:b/>
        </w:rPr>
        <w:t>51.02.0</w:t>
      </w:r>
      <w:r w:rsidR="007578B9" w:rsidRPr="0090178F">
        <w:rPr>
          <w:rFonts w:ascii="Times New Roman" w:hAnsi="Times New Roman"/>
          <w:b/>
        </w:rPr>
        <w:t>1Народное художественное творчество</w:t>
      </w:r>
      <w:r w:rsidRPr="0090178F">
        <w:rPr>
          <w:rFonts w:ascii="Times New Roman" w:hAnsi="Times New Roman"/>
        </w:rPr>
        <w:t xml:space="preserve"> по виду</w:t>
      </w:r>
      <w:r w:rsidR="007578B9" w:rsidRPr="0090178F">
        <w:rPr>
          <w:rFonts w:ascii="Times New Roman" w:hAnsi="Times New Roman"/>
        </w:rPr>
        <w:t xml:space="preserve"> Театральное творчество</w:t>
      </w:r>
      <w:r w:rsidRPr="0090178F">
        <w:rPr>
          <w:rFonts w:ascii="Times New Roman" w:hAnsi="Times New Roman"/>
        </w:rPr>
        <w:t xml:space="preserve"> углубленной подготовки</w:t>
      </w:r>
      <w:r w:rsidR="00130FF0">
        <w:rPr>
          <w:rFonts w:ascii="Times New Roman" w:hAnsi="Times New Roman"/>
        </w:rPr>
        <w:t>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Нормативный срок освоения образовательной программы 3 года 10 месяцев (на базе основного общего образования)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Квалификация: </w:t>
      </w:r>
      <w:r w:rsidR="0090178F" w:rsidRPr="0090178F">
        <w:rPr>
          <w:rFonts w:ascii="Times New Roman" w:hAnsi="Times New Roman"/>
        </w:rPr>
        <w:t>Руководитель любительского творческого коллектива, преподаватель</w:t>
      </w:r>
      <w:r w:rsidRPr="0090178F">
        <w:rPr>
          <w:rFonts w:ascii="Times New Roman" w:hAnsi="Times New Roman"/>
        </w:rPr>
        <w:t>.</w:t>
      </w:r>
    </w:p>
    <w:p w:rsidR="00BA261A" w:rsidRPr="0090178F" w:rsidRDefault="00BA261A" w:rsidP="00BA261A">
      <w:pPr>
        <w:pStyle w:val="3"/>
        <w:numPr>
          <w:ilvl w:val="0"/>
          <w:numId w:val="43"/>
        </w:numPr>
        <w:tabs>
          <w:tab w:val="clear" w:pos="720"/>
          <w:tab w:val="num" w:pos="840"/>
        </w:tabs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 xml:space="preserve">Реализация федерального государственного образовательного стандарта среднего общего образования осуществляется в пределах ППССЗ с учетом получаемой специальности. 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90178F" w:rsidRPr="0090178F" w:rsidRDefault="0090178F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общеобразовательного;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общего гуманитарного и социально-экономического;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математического и общего естественнонаучного;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профессионального;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и разделов: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учебная практика;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производственная практика (по профилю специальности);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производственная практика (преддипломная);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промежуточная аттестация;</w:t>
      </w:r>
    </w:p>
    <w:p w:rsidR="00BA261A" w:rsidRPr="0090178F" w:rsidRDefault="00BA261A" w:rsidP="00BA261A">
      <w:pPr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государственная итоговая аттестация.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</w:t>
      </w:r>
      <w:r w:rsidRPr="0090178F">
        <w:rPr>
          <w:rFonts w:ascii="Times New Roman" w:hAnsi="Times New Roman"/>
        </w:rPr>
        <w:lastRenderedPageBreak/>
        <w:t>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 xml:space="preserve">Максимальный объем учебной нагрузки обучающегося составляет 54 академических </w:t>
      </w:r>
      <w:proofErr w:type="gramStart"/>
      <w:r w:rsidRPr="0090178F">
        <w:rPr>
          <w:rFonts w:ascii="Times New Roman" w:eastAsia="Times New Roman" w:hAnsi="Times New Roman"/>
        </w:rPr>
        <w:t>часа  в</w:t>
      </w:r>
      <w:proofErr w:type="gramEnd"/>
      <w:r w:rsidRPr="0090178F">
        <w:rPr>
          <w:rFonts w:ascii="Times New Roman" w:eastAsia="Times New Roman" w:hAnsi="Times New Roman"/>
        </w:rPr>
        <w:t xml:space="preserve"> неделю, включая все виды аудиторной и внеаудиторной (самостоятельной) учебной работы по освоению ППССЗ.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Общий объем каникулярного времени в учебном году составляет 8-1</w:t>
      </w:r>
      <w:r w:rsidR="002B5B8B">
        <w:rPr>
          <w:rFonts w:ascii="Times New Roman" w:eastAsia="Times New Roman" w:hAnsi="Times New Roman"/>
        </w:rPr>
        <w:t>1</w:t>
      </w:r>
      <w:r w:rsidRPr="0090178F">
        <w:rPr>
          <w:rFonts w:ascii="Times New Roman" w:eastAsia="Times New Roman" w:hAnsi="Times New Roman"/>
        </w:rPr>
        <w:t xml:space="preserve"> недель, в том числе 2 недели в зимний период.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изучения.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Общая трудоемкость освоения основной профессиональной образовательной программы (в часах) для очной формы обучения составляет 7560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Учебный год начинается 1 сентября. Продолжительность учебной недели - шестидневная. Выходной – воскресенье.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>Продолжительность занятий - 45 минут.</w:t>
      </w:r>
    </w:p>
    <w:p w:rsidR="00BA261A" w:rsidRPr="0090178F" w:rsidRDefault="00BA261A" w:rsidP="00BA261A">
      <w:pPr>
        <w:numPr>
          <w:ilvl w:val="0"/>
          <w:numId w:val="43"/>
        </w:numPr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 w:rsidR="002B5B8B">
        <w:rPr>
          <w:rFonts w:ascii="Times New Roman" w:hAnsi="Times New Roman"/>
        </w:rPr>
        <w:t>ППССЗ</w:t>
      </w:r>
      <w:r w:rsidRPr="0090178F">
        <w:rPr>
          <w:rFonts w:ascii="Times New Roman" w:hAnsi="Times New Roman"/>
        </w:rPr>
        <w:t xml:space="preserve"> проводятся в форме групповых и индивидуальных занятий в течение всего периода обучения: </w:t>
      </w:r>
    </w:p>
    <w:p w:rsidR="00BA261A" w:rsidRPr="0090178F" w:rsidRDefault="00BA261A" w:rsidP="00BA261A">
      <w:pPr>
        <w:ind w:left="720" w:hanging="36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BA261A" w:rsidRPr="0090178F" w:rsidRDefault="00BA261A" w:rsidP="00BA261A">
      <w:pPr>
        <w:pStyle w:val="3"/>
        <w:jc w:val="both"/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ab/>
        <w:t>групповые (практические) занятия – не более 15 человек;</w:t>
      </w:r>
    </w:p>
    <w:p w:rsidR="00BA261A" w:rsidRPr="0090178F" w:rsidRDefault="00BA261A" w:rsidP="00BA261A">
      <w:pPr>
        <w:pStyle w:val="3"/>
        <w:jc w:val="both"/>
        <w:rPr>
          <w:rFonts w:cs="Times New Roman"/>
          <w:sz w:val="24"/>
          <w:szCs w:val="24"/>
          <w:lang w:val="ru-RU"/>
        </w:rPr>
      </w:pPr>
      <w:r w:rsidRPr="0090178F">
        <w:rPr>
          <w:rFonts w:cs="Times New Roman"/>
          <w:sz w:val="24"/>
          <w:szCs w:val="24"/>
          <w:lang w:val="ru-RU"/>
        </w:rPr>
        <w:tab/>
        <w:t xml:space="preserve">индивидуальные занятия – 1 человек. 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Объем аудиторных часов вариативной части циклов ППССЗ ФГОС СПО по специальности 51.02.0</w:t>
      </w:r>
      <w:r w:rsidR="002B5B8B"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«</w:t>
      </w:r>
      <w:r w:rsidR="002B5B8B">
        <w:rPr>
          <w:rFonts w:ascii="Times New Roman" w:hAnsi="Times New Roman"/>
        </w:rPr>
        <w:t>Народное художественное творчество</w:t>
      </w:r>
      <w:r w:rsidRPr="0090178F">
        <w:rPr>
          <w:rFonts w:ascii="Times New Roman" w:hAnsi="Times New Roman"/>
        </w:rPr>
        <w:t>» по виду «</w:t>
      </w:r>
      <w:r w:rsidR="002B5B8B">
        <w:rPr>
          <w:rFonts w:ascii="Times New Roman" w:hAnsi="Times New Roman"/>
        </w:rPr>
        <w:t>Театральное творчество</w:t>
      </w:r>
      <w:r w:rsidRPr="0090178F">
        <w:rPr>
          <w:rFonts w:ascii="Times New Roman" w:hAnsi="Times New Roman"/>
        </w:rPr>
        <w:t>» углубленной подготовки составляет 1080 часов. В соответствии с пунктом 7.1. ФГОС СПО по специальности 51.02.0</w:t>
      </w:r>
      <w:r w:rsidR="002B5B8B"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«</w:t>
      </w:r>
      <w:r w:rsidR="002B5B8B">
        <w:rPr>
          <w:rFonts w:ascii="Times New Roman" w:hAnsi="Times New Roman"/>
        </w:rPr>
        <w:t xml:space="preserve">Народное художественное </w:t>
      </w:r>
      <w:proofErr w:type="gramStart"/>
      <w:r w:rsidR="002B5B8B">
        <w:rPr>
          <w:rFonts w:ascii="Times New Roman" w:hAnsi="Times New Roman"/>
        </w:rPr>
        <w:t>творчество</w:t>
      </w:r>
      <w:r w:rsidRPr="0090178F">
        <w:rPr>
          <w:rFonts w:ascii="Times New Roman" w:hAnsi="Times New Roman"/>
        </w:rPr>
        <w:t xml:space="preserve">  (</w:t>
      </w:r>
      <w:proofErr w:type="gramEnd"/>
      <w:r w:rsidRPr="0090178F">
        <w:rPr>
          <w:rFonts w:ascii="Times New Roman" w:hAnsi="Times New Roman"/>
        </w:rPr>
        <w:t>по видам)</w:t>
      </w:r>
      <w:r w:rsidR="002B5B8B">
        <w:rPr>
          <w:rFonts w:ascii="Times New Roman" w:hAnsi="Times New Roman"/>
        </w:rPr>
        <w:t>»</w:t>
      </w:r>
      <w:r w:rsidRPr="0090178F">
        <w:rPr>
          <w:rFonts w:ascii="Times New Roman" w:hAnsi="Times New Roman"/>
        </w:rPr>
        <w:t xml:space="preserve">   объем времени, отведенный на вариативную часть циклов ППССЗ, использован на увеличение объема времени, отведенного на дисциплины и профессиональные модули обязательной части, а так же новые дисциплины и модули.</w:t>
      </w:r>
    </w:p>
    <w:p w:rsidR="00BA261A" w:rsidRPr="0090178F" w:rsidRDefault="00BA261A" w:rsidP="00BA261A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 w:rsidRPr="0090178F">
        <w:rPr>
          <w:rFonts w:ascii="Times New Roman" w:hAnsi="Times New Roman"/>
        </w:rPr>
        <w:t>бъема времени, отведенного на вариативную часть циклов ППССЗ</w:t>
      </w:r>
      <w:r w:rsidRPr="0090178F">
        <w:rPr>
          <w:rFonts w:ascii="Times New Roman" w:eastAsia="Times New Roman" w:hAnsi="Times New Roman"/>
        </w:rPr>
        <w:t xml:space="preserve">, использован на введение дополнительных разделов МДК </w:t>
      </w:r>
      <w:proofErr w:type="spellStart"/>
      <w:r w:rsidRPr="0090178F">
        <w:rPr>
          <w:rFonts w:ascii="Times New Roman" w:eastAsia="Times New Roman" w:hAnsi="Times New Roman"/>
        </w:rPr>
        <w:t>проф.модулей</w:t>
      </w:r>
      <w:proofErr w:type="spellEnd"/>
      <w:r w:rsidRPr="0090178F">
        <w:rPr>
          <w:rFonts w:ascii="Times New Roman" w:eastAsia="Times New Roman" w:hAnsi="Times New Roman"/>
        </w:rPr>
        <w:t xml:space="preserve">: «Основы </w:t>
      </w:r>
      <w:proofErr w:type="spellStart"/>
      <w:r w:rsidR="00A93F00">
        <w:rPr>
          <w:rFonts w:ascii="Times New Roman" w:eastAsia="Times New Roman" w:hAnsi="Times New Roman"/>
        </w:rPr>
        <w:t>свето</w:t>
      </w:r>
      <w:proofErr w:type="spellEnd"/>
      <w:r w:rsidR="00A93F00">
        <w:rPr>
          <w:rFonts w:ascii="Times New Roman" w:eastAsia="Times New Roman" w:hAnsi="Times New Roman"/>
        </w:rPr>
        <w:t xml:space="preserve"> и звукорежиссуры</w:t>
      </w:r>
      <w:r w:rsidRPr="0090178F">
        <w:rPr>
          <w:rFonts w:ascii="Times New Roman" w:eastAsia="Times New Roman" w:hAnsi="Times New Roman"/>
        </w:rPr>
        <w:t>», «</w:t>
      </w:r>
      <w:r w:rsidR="00A93F00">
        <w:rPr>
          <w:rFonts w:ascii="Times New Roman" w:eastAsia="Times New Roman" w:hAnsi="Times New Roman"/>
        </w:rPr>
        <w:t>Музыкальное оформление спектакля</w:t>
      </w:r>
      <w:r w:rsidRPr="0090178F">
        <w:rPr>
          <w:rFonts w:ascii="Times New Roman" w:eastAsia="Times New Roman" w:hAnsi="Times New Roman"/>
        </w:rPr>
        <w:t>», «</w:t>
      </w:r>
      <w:r w:rsidR="00A93F00">
        <w:rPr>
          <w:rFonts w:ascii="Times New Roman" w:eastAsia="Times New Roman" w:hAnsi="Times New Roman"/>
        </w:rPr>
        <w:t>Сценарная композиция</w:t>
      </w:r>
      <w:r w:rsidRPr="0090178F">
        <w:rPr>
          <w:rFonts w:ascii="Times New Roman" w:eastAsia="Times New Roman" w:hAnsi="Times New Roman"/>
        </w:rPr>
        <w:t>», «Танец», «Вокальный ансамбль», «</w:t>
      </w:r>
      <w:r w:rsidR="00A93F00">
        <w:rPr>
          <w:rFonts w:ascii="Times New Roman" w:eastAsia="Times New Roman" w:hAnsi="Times New Roman"/>
        </w:rPr>
        <w:t>Сценическая практика</w:t>
      </w:r>
      <w:r w:rsidRPr="0090178F">
        <w:rPr>
          <w:rFonts w:ascii="Times New Roman" w:eastAsia="Times New Roman" w:hAnsi="Times New Roman"/>
        </w:rPr>
        <w:t>», «</w:t>
      </w:r>
      <w:r w:rsidR="00A93F00">
        <w:rPr>
          <w:rFonts w:ascii="Times New Roman" w:eastAsia="Times New Roman" w:hAnsi="Times New Roman"/>
        </w:rPr>
        <w:t>Основы теории драмы</w:t>
      </w:r>
      <w:r w:rsidRPr="0090178F">
        <w:rPr>
          <w:rFonts w:ascii="Times New Roman" w:eastAsia="Times New Roman" w:hAnsi="Times New Roman"/>
        </w:rPr>
        <w:t>», «</w:t>
      </w:r>
      <w:r w:rsidR="00A93F00">
        <w:rPr>
          <w:rFonts w:ascii="Times New Roman" w:eastAsia="Times New Roman" w:hAnsi="Times New Roman"/>
        </w:rPr>
        <w:t>Всемирная драматургия</w:t>
      </w:r>
      <w:r w:rsidRPr="0090178F">
        <w:rPr>
          <w:rFonts w:ascii="Times New Roman" w:eastAsia="Times New Roman" w:hAnsi="Times New Roman"/>
        </w:rPr>
        <w:t>».</w:t>
      </w:r>
    </w:p>
    <w:p w:rsidR="00BA261A" w:rsidRPr="0090178F" w:rsidRDefault="00BA261A" w:rsidP="00BA261A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- На увеличение объема учебных дисциплин Общего гуманитарного и социально-экономического цикла </w:t>
      </w:r>
      <w:r w:rsidR="00A93F00">
        <w:rPr>
          <w:rFonts w:ascii="Times New Roman" w:hAnsi="Times New Roman"/>
        </w:rPr>
        <w:t xml:space="preserve">и общепрофессиональных дисциплин </w:t>
      </w:r>
      <w:r w:rsidRPr="0090178F">
        <w:rPr>
          <w:rFonts w:ascii="Times New Roman" w:hAnsi="Times New Roman"/>
        </w:rPr>
        <w:t xml:space="preserve">использовано </w:t>
      </w:r>
      <w:r w:rsidR="00A93F00">
        <w:rPr>
          <w:rFonts w:ascii="Times New Roman" w:hAnsi="Times New Roman"/>
        </w:rPr>
        <w:t>76</w:t>
      </w:r>
      <w:r w:rsidRPr="0090178F">
        <w:rPr>
          <w:rFonts w:ascii="Times New Roman" w:hAnsi="Times New Roman"/>
        </w:rPr>
        <w:t xml:space="preserve"> час</w:t>
      </w:r>
      <w:r w:rsidR="00A93F00"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вариативной части.</w:t>
      </w:r>
    </w:p>
    <w:p w:rsidR="00BA261A" w:rsidRPr="0090178F" w:rsidRDefault="00BA261A" w:rsidP="00BA261A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 w:rsidRPr="0090178F">
        <w:rPr>
          <w:rFonts w:ascii="Times New Roman" w:hAnsi="Times New Roman"/>
        </w:rPr>
        <w:t xml:space="preserve">- На увеличение объема часов обязательной части ППССЗ профессиональных модулей использовано </w:t>
      </w:r>
      <w:r w:rsidR="008B402A">
        <w:rPr>
          <w:rFonts w:ascii="Times New Roman" w:hAnsi="Times New Roman"/>
        </w:rPr>
        <w:t>260</w:t>
      </w:r>
      <w:r w:rsidRPr="0090178F">
        <w:rPr>
          <w:rFonts w:ascii="Times New Roman" w:hAnsi="Times New Roman"/>
        </w:rPr>
        <w:t xml:space="preserve"> часа вариативной части.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lastRenderedPageBreak/>
        <w:t xml:space="preserve">Предусмотрена курсовая работа по </w:t>
      </w:r>
      <w:r w:rsidR="00C1572D">
        <w:rPr>
          <w:rFonts w:ascii="Times New Roman" w:eastAsia="Times New Roman" w:hAnsi="Times New Roman"/>
        </w:rPr>
        <w:t>ПМ</w:t>
      </w:r>
      <w:r w:rsidRPr="0090178F">
        <w:rPr>
          <w:rFonts w:ascii="Times New Roman" w:eastAsia="Times New Roman" w:hAnsi="Times New Roman"/>
        </w:rPr>
        <w:t>.01. «</w:t>
      </w:r>
      <w:r w:rsidR="00C1572D">
        <w:rPr>
          <w:rFonts w:ascii="Times New Roman" w:eastAsia="Times New Roman" w:hAnsi="Times New Roman"/>
        </w:rPr>
        <w:t>Художественно-творческая деятельность</w:t>
      </w:r>
      <w:r w:rsidRPr="0090178F">
        <w:rPr>
          <w:rFonts w:ascii="Times New Roman" w:eastAsia="Times New Roman" w:hAnsi="Times New Roman"/>
        </w:rPr>
        <w:t>».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eastAsia="Times New Roman" w:hAnsi="Times New Roman"/>
        </w:rPr>
        <w:t>Предусмотрена работа концертмейстеров на аудиторные занятия, требующие сопровождения концертмейстера из расчета до 50 % количества времени, предусмотренного учебным планом на разделы и темы междисциплинарного курса «Исполнительская подготовка» (МДК 01.02.).</w:t>
      </w:r>
    </w:p>
    <w:p w:rsidR="00BA261A" w:rsidRPr="00B62CA9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При реализации </w:t>
      </w:r>
      <w:r w:rsidR="008B402A">
        <w:rPr>
          <w:rFonts w:ascii="Times New Roman" w:hAnsi="Times New Roman"/>
        </w:rPr>
        <w:t>ППССЗ</w:t>
      </w:r>
      <w:r w:rsidRPr="0090178F">
        <w:rPr>
          <w:rFonts w:ascii="Times New Roman" w:hAnsi="Times New Roman"/>
        </w:rPr>
        <w:t xml:space="preserve"> СПО в учебном плане предусматриваются следующие виды практик: учебная и производственная.</w:t>
      </w:r>
    </w:p>
    <w:p w:rsidR="00B62CA9" w:rsidRPr="0090178F" w:rsidRDefault="00B62CA9" w:rsidP="00B62CA9">
      <w:pPr>
        <w:widowControl w:val="0"/>
        <w:suppressAutoHyphens/>
        <w:ind w:left="720"/>
        <w:jc w:val="both"/>
        <w:rPr>
          <w:rFonts w:ascii="Times New Roman" w:eastAsia="Times New Roman" w:hAnsi="Times New Roman"/>
        </w:rPr>
      </w:pPr>
    </w:p>
    <w:p w:rsidR="00BA261A" w:rsidRPr="0090178F" w:rsidRDefault="00BA261A" w:rsidP="00BA261A">
      <w:pPr>
        <w:pStyle w:val="ad"/>
        <w:numPr>
          <w:ilvl w:val="0"/>
          <w:numId w:val="44"/>
        </w:numPr>
        <w:ind w:left="714" w:hanging="357"/>
        <w:contextualSpacing w:val="0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</w:rPr>
        <w:t xml:space="preserve">Учебная </w:t>
      </w:r>
      <w:proofErr w:type="gramStart"/>
      <w:r w:rsidRPr="0090178F">
        <w:rPr>
          <w:rFonts w:ascii="Times New Roman" w:hAnsi="Times New Roman"/>
        </w:rPr>
        <w:t>практика  (</w:t>
      </w:r>
      <w:proofErr w:type="gramEnd"/>
      <w:r w:rsidRPr="0090178F">
        <w:rPr>
          <w:rFonts w:ascii="Times New Roman" w:hAnsi="Times New Roman"/>
        </w:rPr>
        <w:t>по профилю специальности) проводится  в</w:t>
      </w:r>
      <w:r w:rsidR="008B402A">
        <w:rPr>
          <w:rFonts w:ascii="Times New Roman" w:hAnsi="Times New Roman"/>
        </w:rPr>
        <w:t>о 2 и</w:t>
      </w:r>
      <w:r w:rsidRPr="0090178F">
        <w:rPr>
          <w:rFonts w:ascii="Times New Roman" w:hAnsi="Times New Roman"/>
        </w:rPr>
        <w:t xml:space="preserve"> 4 семестр</w:t>
      </w:r>
      <w:r w:rsidR="008B402A">
        <w:rPr>
          <w:rFonts w:ascii="Times New Roman" w:hAnsi="Times New Roman"/>
        </w:rPr>
        <w:t>ах</w:t>
      </w:r>
      <w:r w:rsidR="00D025CD">
        <w:rPr>
          <w:rFonts w:ascii="Times New Roman" w:hAnsi="Times New Roman"/>
        </w:rPr>
        <w:t xml:space="preserve"> </w:t>
      </w:r>
      <w:r w:rsidR="00FC27D7" w:rsidRPr="0090178F">
        <w:rPr>
          <w:rFonts w:ascii="Times New Roman" w:hAnsi="Times New Roman"/>
        </w:rPr>
        <w:t xml:space="preserve">рассредоточено, чередуясь с теоретическими занятиями </w:t>
      </w:r>
      <w:r w:rsidR="008B402A" w:rsidRPr="0090178F">
        <w:rPr>
          <w:rFonts w:ascii="Times New Roman" w:hAnsi="Times New Roman"/>
        </w:rPr>
        <w:t>(2 недели-72 ч</w:t>
      </w:r>
      <w:r w:rsidR="00FC27D7">
        <w:rPr>
          <w:rFonts w:ascii="Times New Roman" w:hAnsi="Times New Roman"/>
        </w:rPr>
        <w:t>)</w:t>
      </w:r>
      <w:r w:rsidR="008B402A">
        <w:rPr>
          <w:rFonts w:ascii="Times New Roman" w:hAnsi="Times New Roman"/>
        </w:rPr>
        <w:t>.</w:t>
      </w:r>
    </w:p>
    <w:p w:rsidR="00BA261A" w:rsidRPr="00A32A60" w:rsidRDefault="00BA261A" w:rsidP="00BA261A">
      <w:pPr>
        <w:pStyle w:val="ad"/>
        <w:widowControl w:val="0"/>
        <w:numPr>
          <w:ilvl w:val="0"/>
          <w:numId w:val="44"/>
        </w:numPr>
        <w:suppressAutoHyphens/>
        <w:ind w:left="714" w:hanging="357"/>
        <w:contextualSpacing w:val="0"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 w:rsidR="008B402A">
        <w:rPr>
          <w:rFonts w:ascii="Times New Roman" w:hAnsi="Times New Roman"/>
        </w:rPr>
        <w:t>7</w:t>
      </w:r>
      <w:r w:rsidRPr="0090178F">
        <w:rPr>
          <w:rFonts w:ascii="Times New Roman" w:hAnsi="Times New Roman"/>
        </w:rPr>
        <w:t xml:space="preserve"> </w:t>
      </w:r>
      <w:proofErr w:type="gramStart"/>
      <w:r w:rsidRPr="0090178F">
        <w:rPr>
          <w:rFonts w:ascii="Times New Roman" w:hAnsi="Times New Roman"/>
        </w:rPr>
        <w:t>недель  и</w:t>
      </w:r>
      <w:proofErr w:type="gramEnd"/>
      <w:r w:rsidRPr="0090178F">
        <w:rPr>
          <w:rFonts w:ascii="Times New Roman" w:hAnsi="Times New Roman"/>
        </w:rPr>
        <w:t xml:space="preserve"> преддипломной практики 4 недели. </w:t>
      </w:r>
      <w:proofErr w:type="gramStart"/>
      <w:r w:rsidRPr="0090178F">
        <w:rPr>
          <w:rFonts w:ascii="Times New Roman" w:hAnsi="Times New Roman"/>
        </w:rPr>
        <w:t>Производственная  по</w:t>
      </w:r>
      <w:proofErr w:type="gramEnd"/>
      <w:r w:rsidRPr="0090178F">
        <w:rPr>
          <w:rFonts w:ascii="Times New Roman" w:hAnsi="Times New Roman"/>
        </w:rPr>
        <w:t xml:space="preserve"> профилю специальности реализуется в </w:t>
      </w:r>
      <w:r w:rsidR="008B402A">
        <w:rPr>
          <w:rFonts w:ascii="Times New Roman" w:hAnsi="Times New Roman"/>
        </w:rPr>
        <w:t>два</w:t>
      </w:r>
      <w:r w:rsidRPr="0090178F">
        <w:rPr>
          <w:rFonts w:ascii="Times New Roman" w:hAnsi="Times New Roman"/>
        </w:rPr>
        <w:t xml:space="preserve"> этапа: </w:t>
      </w:r>
      <w:r w:rsidR="008B402A">
        <w:rPr>
          <w:rFonts w:ascii="Times New Roman" w:hAnsi="Times New Roman"/>
        </w:rPr>
        <w:t>6</w:t>
      </w:r>
      <w:r w:rsidRPr="0090178F">
        <w:rPr>
          <w:rFonts w:ascii="Times New Roman" w:hAnsi="Times New Roman"/>
        </w:rPr>
        <w:t xml:space="preserve"> недел</w:t>
      </w:r>
      <w:r w:rsidR="008B402A">
        <w:rPr>
          <w:rFonts w:ascii="Times New Roman" w:hAnsi="Times New Roman"/>
        </w:rPr>
        <w:t>ь(4 из них педагогическая) -</w:t>
      </w:r>
      <w:r w:rsidRPr="0090178F">
        <w:rPr>
          <w:rFonts w:ascii="Times New Roman" w:hAnsi="Times New Roman"/>
        </w:rPr>
        <w:t>проход</w:t>
      </w:r>
      <w:r w:rsidR="008B402A">
        <w:rPr>
          <w:rFonts w:ascii="Times New Roman" w:hAnsi="Times New Roman"/>
        </w:rPr>
        <w:t>я</w:t>
      </w:r>
      <w:r w:rsidRPr="0090178F">
        <w:rPr>
          <w:rFonts w:ascii="Times New Roman" w:hAnsi="Times New Roman"/>
        </w:rPr>
        <w:t xml:space="preserve">т концентрированно на </w:t>
      </w:r>
      <w:r w:rsidR="008B402A">
        <w:rPr>
          <w:rFonts w:ascii="Times New Roman" w:hAnsi="Times New Roman"/>
        </w:rPr>
        <w:t>третьем</w:t>
      </w:r>
      <w:r w:rsidRPr="0090178F">
        <w:rPr>
          <w:rFonts w:ascii="Times New Roman" w:hAnsi="Times New Roman"/>
        </w:rPr>
        <w:t xml:space="preserve"> курсе (</w:t>
      </w:r>
      <w:r w:rsidR="008B402A">
        <w:rPr>
          <w:rFonts w:ascii="Times New Roman" w:hAnsi="Times New Roman"/>
        </w:rPr>
        <w:t>21</w:t>
      </w:r>
      <w:r w:rsidRPr="0090178F">
        <w:rPr>
          <w:rFonts w:ascii="Times New Roman" w:hAnsi="Times New Roman"/>
        </w:rPr>
        <w:t xml:space="preserve">6 часов, 4 семестр); </w:t>
      </w:r>
      <w:r w:rsidR="008B402A">
        <w:rPr>
          <w:rFonts w:ascii="Times New Roman" w:hAnsi="Times New Roman"/>
        </w:rPr>
        <w:t>1</w:t>
      </w:r>
      <w:r w:rsidRPr="0090178F">
        <w:rPr>
          <w:rFonts w:ascii="Times New Roman" w:hAnsi="Times New Roman"/>
        </w:rPr>
        <w:t xml:space="preserve"> недел</w:t>
      </w:r>
      <w:r w:rsidR="008B402A">
        <w:rPr>
          <w:rFonts w:ascii="Times New Roman" w:hAnsi="Times New Roman"/>
        </w:rPr>
        <w:t>ю</w:t>
      </w:r>
      <w:r w:rsidRPr="0090178F">
        <w:rPr>
          <w:rFonts w:ascii="Times New Roman" w:hAnsi="Times New Roman"/>
        </w:rPr>
        <w:t xml:space="preserve"> концентрированно на </w:t>
      </w:r>
      <w:r w:rsidR="008B402A">
        <w:rPr>
          <w:rFonts w:ascii="Times New Roman" w:hAnsi="Times New Roman"/>
        </w:rPr>
        <w:t>четвертом</w:t>
      </w:r>
      <w:r w:rsidRPr="0090178F">
        <w:rPr>
          <w:rFonts w:ascii="Times New Roman" w:hAnsi="Times New Roman"/>
        </w:rPr>
        <w:t xml:space="preserve"> курсе (</w:t>
      </w:r>
      <w:r w:rsidR="008B402A">
        <w:rPr>
          <w:rFonts w:ascii="Times New Roman" w:hAnsi="Times New Roman"/>
        </w:rPr>
        <w:t>36</w:t>
      </w:r>
      <w:r w:rsidRPr="0090178F">
        <w:rPr>
          <w:rFonts w:ascii="Times New Roman" w:hAnsi="Times New Roman"/>
        </w:rPr>
        <w:t xml:space="preserve"> час</w:t>
      </w:r>
      <w:r w:rsidR="008B402A">
        <w:rPr>
          <w:rFonts w:ascii="Times New Roman" w:hAnsi="Times New Roman"/>
        </w:rPr>
        <w:t>ов</w:t>
      </w:r>
      <w:r w:rsidRPr="0090178F">
        <w:rPr>
          <w:rFonts w:ascii="Times New Roman" w:hAnsi="Times New Roman"/>
        </w:rPr>
        <w:t xml:space="preserve"> –</w:t>
      </w:r>
      <w:r w:rsidR="008B402A">
        <w:rPr>
          <w:rFonts w:ascii="Times New Roman" w:hAnsi="Times New Roman"/>
        </w:rPr>
        <w:t xml:space="preserve"> 8</w:t>
      </w:r>
      <w:r w:rsidR="00351A2C">
        <w:rPr>
          <w:rFonts w:ascii="Times New Roman" w:hAnsi="Times New Roman"/>
        </w:rPr>
        <w:t xml:space="preserve"> семестр)</w:t>
      </w:r>
      <w:r w:rsidRPr="0090178F">
        <w:rPr>
          <w:rFonts w:ascii="Times New Roman" w:hAnsi="Times New Roman"/>
        </w:rPr>
        <w:t>. Производственная (преддипломная) практика проводится концентрированно в восьмом семестре в рамках всех профессиональных модулей (1</w:t>
      </w:r>
      <w:r w:rsidR="00351A2C">
        <w:rPr>
          <w:rFonts w:ascii="Times New Roman" w:hAnsi="Times New Roman"/>
        </w:rPr>
        <w:t>08</w:t>
      </w:r>
      <w:r w:rsidRPr="0090178F">
        <w:rPr>
          <w:rFonts w:ascii="Times New Roman" w:hAnsi="Times New Roman"/>
        </w:rPr>
        <w:t xml:space="preserve"> час</w:t>
      </w:r>
      <w:r w:rsidR="00351A2C">
        <w:rPr>
          <w:rFonts w:ascii="Times New Roman" w:hAnsi="Times New Roman"/>
        </w:rPr>
        <w:t xml:space="preserve">ов </w:t>
      </w:r>
      <w:r w:rsidRPr="0090178F">
        <w:rPr>
          <w:rFonts w:ascii="Times New Roman" w:hAnsi="Times New Roman"/>
        </w:rPr>
        <w:t xml:space="preserve">– </w:t>
      </w:r>
      <w:r w:rsidR="00351A2C">
        <w:rPr>
          <w:rFonts w:ascii="Times New Roman" w:hAnsi="Times New Roman"/>
        </w:rPr>
        <w:t>3</w:t>
      </w:r>
      <w:r w:rsidRPr="0090178F">
        <w:rPr>
          <w:rFonts w:ascii="Times New Roman" w:hAnsi="Times New Roman"/>
        </w:rPr>
        <w:t xml:space="preserve"> недели, 8 семестр)</w:t>
      </w:r>
    </w:p>
    <w:p w:rsidR="00A00092" w:rsidRDefault="00A00092" w:rsidP="00A00092">
      <w:pPr>
        <w:pStyle w:val="ad"/>
        <w:widowControl w:val="0"/>
        <w:numPr>
          <w:ilvl w:val="0"/>
          <w:numId w:val="44"/>
        </w:numPr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Промежуточная аттестация по практике проводится в виде зачета (учебная практика) и дифференцированного зачета (производственная практика) и не учитывается при подсчете общего количеств зачетов и экзаменов. 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Консультации для обучающихся очной формы получения образования предусматриваются  в объеме 4 часа на каждого обучающегося в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Промежуточная аттестация студентов включает зачеты (по физической культуре), экзамены, дифференцированные зачеты, которые могут проводиться в форме прослушивания, показа.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 xml:space="preserve">Обучающиеся, поступившие на базе среднего общего образования имеют право на </w:t>
      </w:r>
      <w:proofErr w:type="spellStart"/>
      <w:r w:rsidRPr="0090178F">
        <w:rPr>
          <w:rFonts w:ascii="Times New Roman" w:hAnsi="Times New Roman"/>
        </w:rPr>
        <w:t>перезачет</w:t>
      </w:r>
      <w:proofErr w:type="spellEnd"/>
      <w:r w:rsidRPr="0090178F">
        <w:rPr>
          <w:rFonts w:ascii="Times New Roman" w:hAnsi="Times New Roman"/>
        </w:rPr>
        <w:t xml:space="preserve"> соответствующих общеобразовательных дисциплин.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BA261A" w:rsidRPr="0090178F" w:rsidRDefault="00BA261A" w:rsidP="00BA261A">
      <w:pPr>
        <w:widowControl w:val="0"/>
        <w:numPr>
          <w:ilvl w:val="0"/>
          <w:numId w:val="43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90178F">
        <w:rPr>
          <w:rFonts w:ascii="Times New Roman" w:hAnsi="Times New Roman"/>
          <w:color w:val="000000"/>
          <w:lang w:eastAsia="ru-RU"/>
        </w:rPr>
        <w:t xml:space="preserve">На государственную итоговую аттестацию отводится </w:t>
      </w:r>
      <w:r w:rsidR="00B34667">
        <w:rPr>
          <w:rFonts w:ascii="Times New Roman" w:hAnsi="Times New Roman"/>
          <w:color w:val="000000"/>
          <w:lang w:eastAsia="ru-RU"/>
        </w:rPr>
        <w:t>3</w:t>
      </w:r>
      <w:r w:rsidRPr="0090178F">
        <w:rPr>
          <w:rFonts w:ascii="Times New Roman" w:hAnsi="Times New Roman"/>
          <w:color w:val="000000"/>
          <w:lang w:eastAsia="ru-RU"/>
        </w:rPr>
        <w:t xml:space="preserve"> недели:</w:t>
      </w:r>
    </w:p>
    <w:p w:rsidR="00BA261A" w:rsidRPr="0090178F" w:rsidRDefault="00BA261A" w:rsidP="00BA261A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подготовка выпускной квалификационной работы - 1 неделя</w:t>
      </w:r>
    </w:p>
    <w:p w:rsidR="00BA261A" w:rsidRPr="0090178F" w:rsidRDefault="00BA261A" w:rsidP="00BA261A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защита выпуск</w:t>
      </w:r>
      <w:r w:rsidR="00B34667">
        <w:rPr>
          <w:rFonts w:ascii="Times New Roman" w:hAnsi="Times New Roman"/>
          <w:color w:val="000000"/>
          <w:lang w:eastAsia="ru-RU"/>
        </w:rPr>
        <w:t xml:space="preserve">ной квалификационной </w:t>
      </w:r>
      <w:proofErr w:type="gramStart"/>
      <w:r w:rsidR="00B34667">
        <w:rPr>
          <w:rFonts w:ascii="Times New Roman" w:hAnsi="Times New Roman"/>
          <w:color w:val="000000"/>
          <w:lang w:eastAsia="ru-RU"/>
        </w:rPr>
        <w:t>работы  -</w:t>
      </w:r>
      <w:proofErr w:type="gramEnd"/>
      <w:r w:rsidRPr="0090178F">
        <w:rPr>
          <w:rFonts w:ascii="Times New Roman" w:hAnsi="Times New Roman"/>
          <w:color w:val="000000"/>
          <w:lang w:eastAsia="ru-RU"/>
        </w:rPr>
        <w:t xml:space="preserve"> 1 неделя</w:t>
      </w:r>
    </w:p>
    <w:p w:rsidR="00BA261A" w:rsidRPr="0090178F" w:rsidRDefault="00BA261A" w:rsidP="00BA261A">
      <w:pPr>
        <w:pStyle w:val="ad"/>
        <w:jc w:val="both"/>
        <w:rPr>
          <w:rFonts w:ascii="Times New Roman" w:hAnsi="Times New Roman"/>
          <w:color w:val="000000"/>
          <w:lang w:eastAsia="ru-RU"/>
        </w:rPr>
      </w:pPr>
      <w:r w:rsidRPr="0090178F">
        <w:rPr>
          <w:rFonts w:ascii="Times New Roman" w:hAnsi="Times New Roman"/>
          <w:color w:val="000000"/>
          <w:lang w:eastAsia="ru-RU"/>
        </w:rPr>
        <w:t>- Государственный экзамен "</w:t>
      </w:r>
      <w:r w:rsidR="00B34667">
        <w:rPr>
          <w:rFonts w:ascii="Times New Roman" w:hAnsi="Times New Roman"/>
          <w:color w:val="000000"/>
          <w:lang w:eastAsia="ru-RU"/>
        </w:rPr>
        <w:t>Педагогическая подготовка</w:t>
      </w:r>
      <w:r w:rsidRPr="0090178F">
        <w:rPr>
          <w:rFonts w:ascii="Times New Roman" w:hAnsi="Times New Roman"/>
          <w:color w:val="000000"/>
          <w:lang w:eastAsia="ru-RU"/>
        </w:rPr>
        <w:t>" - 1 неделя</w:t>
      </w:r>
      <w:r w:rsidR="00B34667">
        <w:rPr>
          <w:rFonts w:ascii="Times New Roman" w:hAnsi="Times New Roman"/>
          <w:color w:val="000000"/>
          <w:lang w:eastAsia="ru-RU"/>
        </w:rPr>
        <w:t>.</w:t>
      </w:r>
    </w:p>
    <w:p w:rsidR="00BA261A" w:rsidRPr="0090178F" w:rsidRDefault="00BA261A" w:rsidP="00BA261A">
      <w:pPr>
        <w:pStyle w:val="ad"/>
        <w:jc w:val="both"/>
        <w:rPr>
          <w:rFonts w:ascii="Times New Roman" w:hAnsi="Times New Roman"/>
          <w:color w:val="000000"/>
          <w:lang w:eastAsia="ru-RU"/>
        </w:rPr>
      </w:pPr>
    </w:p>
    <w:sectPr w:rsidR="00BA261A" w:rsidRPr="0090178F" w:rsidSect="009F19C3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9969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D69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C7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C48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FA0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62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98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2A9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35BE0"/>
    <w:multiLevelType w:val="hybridMultilevel"/>
    <w:tmpl w:val="8B42F804"/>
    <w:lvl w:ilvl="0" w:tplc="483C7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8122F9"/>
    <w:multiLevelType w:val="singleLevel"/>
    <w:tmpl w:val="CFCE98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68B153E"/>
    <w:multiLevelType w:val="hybridMultilevel"/>
    <w:tmpl w:val="0DF4B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0E507F"/>
    <w:multiLevelType w:val="hybridMultilevel"/>
    <w:tmpl w:val="96BC34EE"/>
    <w:lvl w:ilvl="0" w:tplc="5254E35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4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5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32789E"/>
    <w:multiLevelType w:val="hybridMultilevel"/>
    <w:tmpl w:val="510EE8C2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4015681"/>
    <w:multiLevelType w:val="hybridMultilevel"/>
    <w:tmpl w:val="1AFEC4D6"/>
    <w:lvl w:ilvl="0" w:tplc="D70ED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9">
    <w:nsid w:val="3BF73E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52350D"/>
    <w:multiLevelType w:val="hybridMultilevel"/>
    <w:tmpl w:val="C26ACDB2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56618E9"/>
    <w:multiLevelType w:val="multilevel"/>
    <w:tmpl w:val="304C1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B8038F9"/>
    <w:multiLevelType w:val="hybridMultilevel"/>
    <w:tmpl w:val="AC02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2701E1"/>
    <w:multiLevelType w:val="hybridMultilevel"/>
    <w:tmpl w:val="8654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A6505"/>
    <w:multiLevelType w:val="hybridMultilevel"/>
    <w:tmpl w:val="BBFE8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BC07C2"/>
    <w:multiLevelType w:val="hybridMultilevel"/>
    <w:tmpl w:val="54C43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FD31A8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30">
    <w:nsid w:val="69C908E3"/>
    <w:multiLevelType w:val="hybridMultilevel"/>
    <w:tmpl w:val="3C8C1E42"/>
    <w:lvl w:ilvl="0" w:tplc="5254E35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1">
    <w:nsid w:val="6A5B74BD"/>
    <w:multiLevelType w:val="hybridMultilevel"/>
    <w:tmpl w:val="87D6818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2">
    <w:nsid w:val="705E07CD"/>
    <w:multiLevelType w:val="hybridMultilevel"/>
    <w:tmpl w:val="F9A015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3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4">
    <w:nsid w:val="72376DD2"/>
    <w:multiLevelType w:val="hybridMultilevel"/>
    <w:tmpl w:val="F42CF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6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9935E77"/>
    <w:multiLevelType w:val="hybridMultilevel"/>
    <w:tmpl w:val="7054D094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AAA0DED"/>
    <w:multiLevelType w:val="singleLevel"/>
    <w:tmpl w:val="EE6653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B6A73DE"/>
    <w:multiLevelType w:val="hybridMultilevel"/>
    <w:tmpl w:val="D7D80BF4"/>
    <w:lvl w:ilvl="0" w:tplc="5254E35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</w:num>
  <w:num w:numId="3">
    <w:abstractNumId w:val="33"/>
  </w:num>
  <w:num w:numId="4">
    <w:abstractNumId w:val="36"/>
  </w:num>
  <w:num w:numId="5">
    <w:abstractNumId w:val="28"/>
  </w:num>
  <w:num w:numId="6">
    <w:abstractNumId w:val="14"/>
  </w:num>
  <w:num w:numId="7">
    <w:abstractNumId w:val="29"/>
  </w:num>
  <w:num w:numId="8">
    <w:abstractNumId w:val="7"/>
  </w:num>
  <w:num w:numId="9">
    <w:abstractNumId w:val="35"/>
  </w:num>
  <w:num w:numId="10">
    <w:abstractNumId w:val="6"/>
  </w:num>
  <w:num w:numId="11">
    <w:abstractNumId w:val="15"/>
  </w:num>
  <w:num w:numId="12">
    <w:abstractNumId w:val="21"/>
  </w:num>
  <w:num w:numId="13">
    <w:abstractNumId w:val="38"/>
  </w:num>
  <w:num w:numId="14">
    <w:abstractNumId w:val="11"/>
  </w:num>
  <w:num w:numId="15">
    <w:abstractNumId w:val="19"/>
  </w:num>
  <w:num w:numId="16">
    <w:abstractNumId w:val="31"/>
  </w:num>
  <w:num w:numId="17">
    <w:abstractNumId w:val="37"/>
  </w:num>
  <w:num w:numId="18">
    <w:abstractNumId w:val="16"/>
  </w:num>
  <w:num w:numId="19">
    <w:abstractNumId w:val="32"/>
  </w:num>
  <w:num w:numId="20">
    <w:abstractNumId w:val="20"/>
  </w:num>
  <w:num w:numId="21">
    <w:abstractNumId w:val="30"/>
  </w:num>
  <w:num w:numId="22">
    <w:abstractNumId w:val="13"/>
  </w:num>
  <w:num w:numId="23">
    <w:abstractNumId w:val="39"/>
  </w:num>
  <w:num w:numId="24">
    <w:abstractNumId w:val="9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4"/>
  </w:num>
  <w:num w:numId="33">
    <w:abstractNumId w:val="26"/>
  </w:num>
  <w:num w:numId="34">
    <w:abstractNumId w:val="22"/>
  </w:num>
  <w:num w:numId="35">
    <w:abstractNumId w:val="23"/>
  </w:num>
  <w:num w:numId="36">
    <w:abstractNumId w:val="12"/>
  </w:num>
  <w:num w:numId="37">
    <w:abstractNumId w:val="25"/>
  </w:num>
  <w:num w:numId="38">
    <w:abstractNumId w:val="17"/>
  </w:num>
  <w:num w:numId="39">
    <w:abstractNumId w:val="27"/>
  </w:num>
  <w:num w:numId="4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64DD"/>
    <w:rsid w:val="0004057E"/>
    <w:rsid w:val="00050EC3"/>
    <w:rsid w:val="00054AE4"/>
    <w:rsid w:val="00062D17"/>
    <w:rsid w:val="0008039B"/>
    <w:rsid w:val="0008398F"/>
    <w:rsid w:val="000A6CB1"/>
    <w:rsid w:val="000B05C6"/>
    <w:rsid w:val="000D1560"/>
    <w:rsid w:val="000D1904"/>
    <w:rsid w:val="000E56F5"/>
    <w:rsid w:val="00121236"/>
    <w:rsid w:val="00130FF0"/>
    <w:rsid w:val="00132E26"/>
    <w:rsid w:val="00137436"/>
    <w:rsid w:val="00144B72"/>
    <w:rsid w:val="00173CD8"/>
    <w:rsid w:val="00183C6E"/>
    <w:rsid w:val="001C1D84"/>
    <w:rsid w:val="001C4AAD"/>
    <w:rsid w:val="001D5136"/>
    <w:rsid w:val="001F0877"/>
    <w:rsid w:val="00231488"/>
    <w:rsid w:val="0023586C"/>
    <w:rsid w:val="00265725"/>
    <w:rsid w:val="00266F3A"/>
    <w:rsid w:val="002A332F"/>
    <w:rsid w:val="002B4FE8"/>
    <w:rsid w:val="002B5B8B"/>
    <w:rsid w:val="002F2AC1"/>
    <w:rsid w:val="0032655A"/>
    <w:rsid w:val="00335791"/>
    <w:rsid w:val="00351A2C"/>
    <w:rsid w:val="00355F7D"/>
    <w:rsid w:val="00373F4B"/>
    <w:rsid w:val="00383F7B"/>
    <w:rsid w:val="00390CA6"/>
    <w:rsid w:val="003B7225"/>
    <w:rsid w:val="003C2705"/>
    <w:rsid w:val="003C6909"/>
    <w:rsid w:val="003D36D1"/>
    <w:rsid w:val="003F5287"/>
    <w:rsid w:val="00413669"/>
    <w:rsid w:val="00440A8B"/>
    <w:rsid w:val="0048126A"/>
    <w:rsid w:val="00483C54"/>
    <w:rsid w:val="00491FE1"/>
    <w:rsid w:val="004A4A14"/>
    <w:rsid w:val="004B5D60"/>
    <w:rsid w:val="004C5169"/>
    <w:rsid w:val="004D4181"/>
    <w:rsid w:val="004E69A3"/>
    <w:rsid w:val="004F1EA6"/>
    <w:rsid w:val="004F3326"/>
    <w:rsid w:val="00504E68"/>
    <w:rsid w:val="005704AE"/>
    <w:rsid w:val="0057463C"/>
    <w:rsid w:val="00575E8A"/>
    <w:rsid w:val="005935C4"/>
    <w:rsid w:val="005C2E7D"/>
    <w:rsid w:val="005E1229"/>
    <w:rsid w:val="00680D8C"/>
    <w:rsid w:val="00681578"/>
    <w:rsid w:val="00697D41"/>
    <w:rsid w:val="006E46B7"/>
    <w:rsid w:val="006F1626"/>
    <w:rsid w:val="007460A8"/>
    <w:rsid w:val="00751001"/>
    <w:rsid w:val="00752940"/>
    <w:rsid w:val="007578B9"/>
    <w:rsid w:val="00775890"/>
    <w:rsid w:val="007C36CB"/>
    <w:rsid w:val="0083359E"/>
    <w:rsid w:val="00845ED4"/>
    <w:rsid w:val="00846AB9"/>
    <w:rsid w:val="00853A5E"/>
    <w:rsid w:val="0085500F"/>
    <w:rsid w:val="00862AF3"/>
    <w:rsid w:val="0088531D"/>
    <w:rsid w:val="008B2BE8"/>
    <w:rsid w:val="008B402A"/>
    <w:rsid w:val="008B52F1"/>
    <w:rsid w:val="008D1C92"/>
    <w:rsid w:val="008E2FDE"/>
    <w:rsid w:val="0090178F"/>
    <w:rsid w:val="00901D6E"/>
    <w:rsid w:val="00914A44"/>
    <w:rsid w:val="0091601A"/>
    <w:rsid w:val="00923F84"/>
    <w:rsid w:val="00973473"/>
    <w:rsid w:val="00984A7C"/>
    <w:rsid w:val="00984E91"/>
    <w:rsid w:val="009946CF"/>
    <w:rsid w:val="009A0C0A"/>
    <w:rsid w:val="009A27B7"/>
    <w:rsid w:val="009A653D"/>
    <w:rsid w:val="009B0270"/>
    <w:rsid w:val="009F10DB"/>
    <w:rsid w:val="009F19C3"/>
    <w:rsid w:val="009F4737"/>
    <w:rsid w:val="00A00092"/>
    <w:rsid w:val="00A32A60"/>
    <w:rsid w:val="00A431CE"/>
    <w:rsid w:val="00A664DD"/>
    <w:rsid w:val="00A85FEA"/>
    <w:rsid w:val="00A93F00"/>
    <w:rsid w:val="00AA78EA"/>
    <w:rsid w:val="00AC272E"/>
    <w:rsid w:val="00AF300D"/>
    <w:rsid w:val="00B02B12"/>
    <w:rsid w:val="00B130F7"/>
    <w:rsid w:val="00B34667"/>
    <w:rsid w:val="00B62CA9"/>
    <w:rsid w:val="00B80E14"/>
    <w:rsid w:val="00BA261A"/>
    <w:rsid w:val="00BA40CC"/>
    <w:rsid w:val="00BB6B87"/>
    <w:rsid w:val="00BC793A"/>
    <w:rsid w:val="00BD2B8B"/>
    <w:rsid w:val="00BE2E71"/>
    <w:rsid w:val="00BF47F2"/>
    <w:rsid w:val="00C02D3D"/>
    <w:rsid w:val="00C10D13"/>
    <w:rsid w:val="00C1187B"/>
    <w:rsid w:val="00C1572D"/>
    <w:rsid w:val="00C51EFE"/>
    <w:rsid w:val="00C54158"/>
    <w:rsid w:val="00C76DE0"/>
    <w:rsid w:val="00C77B3F"/>
    <w:rsid w:val="00C90533"/>
    <w:rsid w:val="00CA113D"/>
    <w:rsid w:val="00CA4316"/>
    <w:rsid w:val="00CA63AD"/>
    <w:rsid w:val="00CC4953"/>
    <w:rsid w:val="00CC709B"/>
    <w:rsid w:val="00D025CD"/>
    <w:rsid w:val="00D2537E"/>
    <w:rsid w:val="00D33D83"/>
    <w:rsid w:val="00D344AD"/>
    <w:rsid w:val="00D43E87"/>
    <w:rsid w:val="00D5718A"/>
    <w:rsid w:val="00D74F88"/>
    <w:rsid w:val="00D81D1F"/>
    <w:rsid w:val="00D83A5E"/>
    <w:rsid w:val="00DB4CE2"/>
    <w:rsid w:val="00DD0579"/>
    <w:rsid w:val="00DD1D03"/>
    <w:rsid w:val="00E05864"/>
    <w:rsid w:val="00E11619"/>
    <w:rsid w:val="00E11FBC"/>
    <w:rsid w:val="00E46C61"/>
    <w:rsid w:val="00E55E2F"/>
    <w:rsid w:val="00E61B69"/>
    <w:rsid w:val="00E65B56"/>
    <w:rsid w:val="00E73DEE"/>
    <w:rsid w:val="00ED1664"/>
    <w:rsid w:val="00ED7D40"/>
    <w:rsid w:val="00EE413A"/>
    <w:rsid w:val="00F05F37"/>
    <w:rsid w:val="00F1362E"/>
    <w:rsid w:val="00F239A9"/>
    <w:rsid w:val="00F3085E"/>
    <w:rsid w:val="00F3743F"/>
    <w:rsid w:val="00F6267F"/>
    <w:rsid w:val="00F73C82"/>
    <w:rsid w:val="00F82A59"/>
    <w:rsid w:val="00FA57DA"/>
    <w:rsid w:val="00FA7158"/>
    <w:rsid w:val="00FC23CA"/>
    <w:rsid w:val="00FC27D7"/>
    <w:rsid w:val="00FF0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A49CB-71F8-4B20-862E-25ACC26B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64DD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A664DD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A664DD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664DD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A664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A664DD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nhideWhenUsed/>
    <w:rsid w:val="00A66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A664DD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2"/>
    <w:basedOn w:val="a0"/>
    <w:link w:val="25"/>
    <w:semiHidden/>
    <w:rsid w:val="00A664DD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A664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A664DD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A66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A664DD"/>
  </w:style>
  <w:style w:type="paragraph" w:styleId="26">
    <w:name w:val="Body Text Indent 2"/>
    <w:basedOn w:val="a0"/>
    <w:link w:val="27"/>
    <w:rsid w:val="00A664DD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A664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uiPriority w:val="99"/>
    <w:rsid w:val="00A664DD"/>
    <w:pPr>
      <w:numPr>
        <w:numId w:val="9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A664DD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A664DD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"/>
    <w:link w:val="11"/>
    <w:rsid w:val="00A664DD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A664DD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A664DD"/>
    <w:pPr>
      <w:numPr>
        <w:numId w:val="10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A664DD"/>
    <w:pPr>
      <w:numPr>
        <w:numId w:val="11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A664DD"/>
    <w:pPr>
      <w:ind w:left="283" w:hanging="283"/>
    </w:pPr>
  </w:style>
  <w:style w:type="paragraph" w:styleId="aa">
    <w:name w:val="footnote text"/>
    <w:basedOn w:val="a0"/>
    <w:link w:val="ab"/>
    <w:semiHidden/>
    <w:rsid w:val="00A664DD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A664DD"/>
    <w:rPr>
      <w:rFonts w:ascii="Lucida Grande CY" w:eastAsia="Lucida Grande CY" w:hAnsi="Lucida Grande CY" w:cs="Times New Roman"/>
      <w:sz w:val="20"/>
      <w:szCs w:val="20"/>
    </w:rPr>
  </w:style>
  <w:style w:type="character" w:styleId="ac">
    <w:name w:val="footnote reference"/>
    <w:semiHidden/>
    <w:rsid w:val="00A664DD"/>
    <w:rPr>
      <w:vertAlign w:val="superscript"/>
    </w:rPr>
  </w:style>
  <w:style w:type="paragraph" w:styleId="ad">
    <w:name w:val="List Paragraph"/>
    <w:basedOn w:val="a0"/>
    <w:uiPriority w:val="34"/>
    <w:qFormat/>
    <w:rsid w:val="00A664DD"/>
    <w:pPr>
      <w:ind w:left="720"/>
      <w:contextualSpacing/>
    </w:pPr>
  </w:style>
  <w:style w:type="table" w:styleId="ae">
    <w:name w:val="Table Grid"/>
    <w:basedOn w:val="a2"/>
    <w:uiPriority w:val="59"/>
    <w:rsid w:val="00A66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0"/>
    <w:rsid w:val="00A664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">
    <w:name w:val="footer"/>
    <w:basedOn w:val="a0"/>
    <w:link w:val="af0"/>
    <w:unhideWhenUsed/>
    <w:rsid w:val="00A664D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A664DD"/>
    <w:rPr>
      <w:rFonts w:ascii="Lucida Grande CY" w:eastAsia="Lucida Grande CY" w:hAnsi="Lucida Grande CY" w:cs="Times New Roman"/>
      <w:sz w:val="24"/>
      <w:szCs w:val="24"/>
    </w:rPr>
  </w:style>
  <w:style w:type="character" w:customStyle="1" w:styleId="af1">
    <w:name w:val="Знак Знак"/>
    <w:locked/>
    <w:rsid w:val="00A664DD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paragraph" w:customStyle="1" w:styleId="af2">
    <w:name w:val="Знак Знак Знак Знак"/>
    <w:basedOn w:val="a0"/>
    <w:rsid w:val="00A664DD"/>
    <w:pPr>
      <w:tabs>
        <w:tab w:val="num" w:pos="643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4">
    <w:name w:val="Знак Знак Знак Знак Знак Знак Знак1 Знак"/>
    <w:link w:val="15"/>
    <w:locked/>
    <w:rsid w:val="00A664DD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15">
    <w:name w:val="Знак Знак Знак Знак Знак Знак Знак1"/>
    <w:basedOn w:val="a0"/>
    <w:link w:val="14"/>
    <w:rsid w:val="00A664DD"/>
    <w:pPr>
      <w:tabs>
        <w:tab w:val="num" w:pos="643"/>
      </w:tabs>
      <w:autoSpaceDN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29">
    <w:name w:val="Знак2 Знак Знак Знак Знак Знак Знак Знак Знак Знак Знак Знак Знак Знак Знак Знак"/>
    <w:basedOn w:val="a0"/>
    <w:rsid w:val="00A664DD"/>
    <w:pPr>
      <w:tabs>
        <w:tab w:val="num" w:pos="643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Знак Знак2 Знак Знак Знак Знак"/>
    <w:basedOn w:val="a0"/>
    <w:rsid w:val="00A664DD"/>
    <w:pPr>
      <w:tabs>
        <w:tab w:val="num" w:pos="643"/>
        <w:tab w:val="num" w:pos="1215"/>
      </w:tabs>
      <w:autoSpaceDN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BA2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2577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18</cp:revision>
  <cp:lastPrinted>2019-11-03T18:07:00Z</cp:lastPrinted>
  <dcterms:created xsi:type="dcterms:W3CDTF">2019-11-03T15:46:00Z</dcterms:created>
  <dcterms:modified xsi:type="dcterms:W3CDTF">2019-11-28T14:09:00Z</dcterms:modified>
</cp:coreProperties>
</file>