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Приказом директора 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ГПОУ РК «Колледж культуры»</w:t>
      </w:r>
    </w:p>
    <w:p w:rsidR="005408FB" w:rsidRDefault="005408FB" w:rsidP="005408F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«24» апреля 2014г. №24/од</w:t>
      </w:r>
    </w:p>
    <w:p w:rsidR="00816B97" w:rsidRPr="00AB46C1" w:rsidRDefault="00816B97" w:rsidP="009877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6B97" w:rsidRPr="00AD2CB0" w:rsidRDefault="00816B97" w:rsidP="00AB46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16B97" w:rsidRPr="00AD2CB0" w:rsidRDefault="00816B97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о выполнении и защите реферата студентам</w:t>
      </w:r>
      <w:r w:rsidR="00AB46C1" w:rsidRPr="00AD2CB0">
        <w:rPr>
          <w:rFonts w:ascii="Times New Roman" w:hAnsi="Times New Roman" w:cs="Times New Roman"/>
          <w:b/>
          <w:sz w:val="26"/>
          <w:szCs w:val="26"/>
        </w:rPr>
        <w:t>и</w:t>
      </w:r>
    </w:p>
    <w:p w:rsidR="00AD2CB0" w:rsidRPr="00AD2CB0" w:rsidRDefault="00AD2CB0" w:rsidP="00AD2C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CB0">
        <w:rPr>
          <w:rFonts w:ascii="Times New Roman" w:hAnsi="Times New Roman" w:cs="Times New Roman"/>
          <w:b/>
          <w:sz w:val="26"/>
          <w:szCs w:val="26"/>
        </w:rPr>
        <w:t>ГПОУ РК «</w:t>
      </w:r>
      <w:r w:rsidR="00C121D2">
        <w:rPr>
          <w:rFonts w:ascii="Times New Roman" w:hAnsi="Times New Roman" w:cs="Times New Roman"/>
          <w:b/>
          <w:sz w:val="26"/>
          <w:szCs w:val="26"/>
        </w:rPr>
        <w:t>К</w:t>
      </w:r>
      <w:r w:rsidRPr="00AD2CB0">
        <w:rPr>
          <w:rFonts w:ascii="Times New Roman" w:hAnsi="Times New Roman" w:cs="Times New Roman"/>
          <w:b/>
          <w:sz w:val="26"/>
          <w:szCs w:val="26"/>
        </w:rPr>
        <w:t>олледж культуры»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1.1 Рефератом следует считать краткое изложение в письменном виде содержания и результатов анализа литературы по заданной теме. Это самостоятельная учебно-исследовательская деятельность студента, где автор раскрывает суть исследуемой проблемы, приводит различные точки зрения и собственные взгляды на нее, на основе изучения литературных и иных источников информации.</w:t>
      </w:r>
    </w:p>
    <w:p w:rsidR="00D511A8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1.2. Реферат выполняется студентом под руководством преподавателя, который его оценивает.</w:t>
      </w:r>
    </w:p>
    <w:p w:rsid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1.3. Заключительным этапом выполнения реферата является его защита, которая предполагает публичное выступление с результатами исследования. </w:t>
      </w:r>
    </w:p>
    <w:p w:rsidR="00816B97" w:rsidRPr="00AB46C1" w:rsidRDefault="00AB46C1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16B97" w:rsidRPr="00AB46C1">
        <w:rPr>
          <w:rFonts w:ascii="Times New Roman" w:hAnsi="Times New Roman" w:cs="Times New Roman"/>
          <w:sz w:val="24"/>
          <w:szCs w:val="24"/>
        </w:rPr>
        <w:t>Защита реферата осуществляется на учебном занятии по соответствующей дисциплине. Успешная защита реферата может быть представлена как один из видов текущего контроля знаний по соответствующей дисциплине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2.     Тематика рефератов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2.1. Тема реферата может быть предложена как преподавателем, так и студентом. Во втором случае требуется </w:t>
      </w:r>
      <w:r w:rsidR="00D511A8" w:rsidRPr="00AB46C1">
        <w:rPr>
          <w:rFonts w:ascii="Times New Roman" w:hAnsi="Times New Roman" w:cs="Times New Roman"/>
          <w:sz w:val="24"/>
          <w:szCs w:val="24"/>
        </w:rPr>
        <w:t>ее согласовать с руководителем.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2.</w:t>
      </w:r>
      <w:r w:rsidR="009877FB">
        <w:rPr>
          <w:rFonts w:ascii="Times New Roman" w:hAnsi="Times New Roman" w:cs="Times New Roman"/>
          <w:sz w:val="24"/>
          <w:szCs w:val="24"/>
        </w:rPr>
        <w:t>2</w:t>
      </w:r>
      <w:r w:rsidRPr="00AB46C1">
        <w:rPr>
          <w:rFonts w:ascii="Times New Roman" w:hAnsi="Times New Roman" w:cs="Times New Roman"/>
          <w:sz w:val="24"/>
          <w:szCs w:val="24"/>
        </w:rPr>
        <w:t>. В процессе работы над рефератом допускается корректировка выбранной темы с последующим утверждением предметно-цикловой комиссии.</w:t>
      </w:r>
    </w:p>
    <w:p w:rsidR="00816B97" w:rsidRPr="00AB46C1" w:rsidRDefault="00816B97" w:rsidP="00AB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3.     Структура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3.1. </w:t>
      </w:r>
      <w:r w:rsidRPr="00AB46C1">
        <w:rPr>
          <w:rFonts w:ascii="Times New Roman" w:hAnsi="Times New Roman" w:cs="Times New Roman"/>
          <w:b/>
          <w:sz w:val="24"/>
          <w:szCs w:val="24"/>
        </w:rPr>
        <w:t>Тит</w:t>
      </w:r>
      <w:r w:rsidR="00D511A8" w:rsidRPr="00AB46C1">
        <w:rPr>
          <w:rFonts w:ascii="Times New Roman" w:hAnsi="Times New Roman" w:cs="Times New Roman"/>
          <w:b/>
          <w:sz w:val="24"/>
          <w:szCs w:val="24"/>
        </w:rPr>
        <w:t>ульный лист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(см. Приложение 1).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3.2.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Pr="00AB46C1">
        <w:rPr>
          <w:rFonts w:ascii="Times New Roman" w:hAnsi="Times New Roman" w:cs="Times New Roman"/>
          <w:sz w:val="24"/>
          <w:szCs w:val="24"/>
        </w:rPr>
        <w:t>– перечень названий рубрик, т.е. глав и других составных частей работы с указанием страниц, где они помещены (см. Приложение 2).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3.3. </w:t>
      </w:r>
      <w:r w:rsidRPr="00AB46C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B46C1">
        <w:rPr>
          <w:rFonts w:ascii="Times New Roman" w:hAnsi="Times New Roman" w:cs="Times New Roman"/>
          <w:sz w:val="24"/>
          <w:szCs w:val="24"/>
        </w:rPr>
        <w:t>-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формулир</w:t>
      </w:r>
      <w:r w:rsidR="00AB46C1">
        <w:rPr>
          <w:rFonts w:ascii="Times New Roman" w:hAnsi="Times New Roman" w:cs="Times New Roman"/>
          <w:sz w:val="24"/>
          <w:szCs w:val="24"/>
        </w:rPr>
        <w:t xml:space="preserve">овкой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сут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исследуемой проблемы, обоснов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AB46C1">
        <w:rPr>
          <w:rFonts w:ascii="Times New Roman" w:hAnsi="Times New Roman" w:cs="Times New Roman"/>
          <w:sz w:val="24"/>
          <w:szCs w:val="24"/>
        </w:rPr>
        <w:t>а</w:t>
      </w:r>
      <w:r w:rsidRPr="00AB46C1">
        <w:rPr>
          <w:rFonts w:ascii="Times New Roman" w:hAnsi="Times New Roman" w:cs="Times New Roman"/>
          <w:sz w:val="24"/>
          <w:szCs w:val="24"/>
        </w:rPr>
        <w:t xml:space="preserve"> темы,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>определ</w:t>
      </w:r>
      <w:r w:rsidR="00AB46C1">
        <w:rPr>
          <w:rFonts w:ascii="Times New Roman" w:hAnsi="Times New Roman" w:cs="Times New Roman"/>
          <w:sz w:val="24"/>
          <w:szCs w:val="24"/>
        </w:rPr>
        <w:t>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ее значимост</w:t>
      </w:r>
      <w:r w:rsidR="00AB46C1">
        <w:rPr>
          <w:rFonts w:ascii="Times New Roman" w:hAnsi="Times New Roman" w:cs="Times New Roman"/>
          <w:sz w:val="24"/>
          <w:szCs w:val="24"/>
        </w:rPr>
        <w:t>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 актуальност</w:t>
      </w:r>
      <w:r w:rsidR="00AB46C1">
        <w:rPr>
          <w:rFonts w:ascii="Times New Roman" w:hAnsi="Times New Roman" w:cs="Times New Roman"/>
          <w:sz w:val="24"/>
          <w:szCs w:val="24"/>
        </w:rPr>
        <w:t xml:space="preserve">и,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указ</w:t>
      </w:r>
      <w:r w:rsidR="00AB46C1">
        <w:rPr>
          <w:rFonts w:ascii="Times New Roman" w:hAnsi="Times New Roman" w:cs="Times New Roman"/>
          <w:sz w:val="24"/>
          <w:szCs w:val="24"/>
        </w:rPr>
        <w:t>анием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цел</w:t>
      </w:r>
      <w:r w:rsidR="00AB46C1">
        <w:rPr>
          <w:rFonts w:ascii="Times New Roman" w:hAnsi="Times New Roman" w:cs="Times New Roman"/>
          <w:sz w:val="24"/>
          <w:szCs w:val="24"/>
        </w:rPr>
        <w:t>ей и задач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r w:rsidR="00AB46C1">
        <w:rPr>
          <w:rFonts w:ascii="Times New Roman" w:hAnsi="Times New Roman" w:cs="Times New Roman"/>
          <w:sz w:val="24"/>
          <w:szCs w:val="24"/>
        </w:rPr>
        <w:t xml:space="preserve">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AB46C1">
        <w:rPr>
          <w:rFonts w:ascii="Times New Roman" w:hAnsi="Times New Roman" w:cs="Times New Roman"/>
          <w:sz w:val="24"/>
          <w:szCs w:val="24"/>
        </w:rPr>
        <w:t>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используемой </w:t>
      </w:r>
      <w:r w:rsidR="00D511A8" w:rsidRPr="00AB46C1">
        <w:rPr>
          <w:rFonts w:ascii="Times New Roman" w:hAnsi="Times New Roman" w:cs="Times New Roman"/>
          <w:sz w:val="24"/>
          <w:szCs w:val="24"/>
        </w:rPr>
        <w:t>литературы и других источников.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3.4. </w:t>
      </w:r>
      <w:r w:rsidRPr="00AB46C1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AB46C1">
        <w:rPr>
          <w:rFonts w:ascii="Times New Roman" w:hAnsi="Times New Roman" w:cs="Times New Roman"/>
          <w:sz w:val="24"/>
          <w:szCs w:val="24"/>
        </w:rPr>
        <w:t>, структурируе</w:t>
      </w:r>
      <w:r w:rsidR="00AB46C1">
        <w:rPr>
          <w:rFonts w:ascii="Times New Roman" w:hAnsi="Times New Roman" w:cs="Times New Roman"/>
          <w:sz w:val="24"/>
          <w:szCs w:val="24"/>
        </w:rPr>
        <w:t>мая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 главам и параграфам, количество и название которых определяется автором и руководителем. Каждый ее раздел, доказательно </w:t>
      </w:r>
      <w:r w:rsidRPr="00AB46C1">
        <w:rPr>
          <w:rFonts w:ascii="Times New Roman" w:hAnsi="Times New Roman" w:cs="Times New Roman"/>
          <w:sz w:val="24"/>
          <w:szCs w:val="24"/>
        </w:rPr>
        <w:lastRenderedPageBreak/>
        <w:t xml:space="preserve">раскрывая отдельную проблему или одну из ее сторон, </w:t>
      </w:r>
      <w:r w:rsidR="00AB46C1">
        <w:rPr>
          <w:rFonts w:ascii="Times New Roman" w:hAnsi="Times New Roman" w:cs="Times New Roman"/>
          <w:sz w:val="24"/>
          <w:szCs w:val="24"/>
        </w:rPr>
        <w:t>должен быть</w:t>
      </w:r>
      <w:r w:rsidRPr="00AB46C1">
        <w:rPr>
          <w:rFonts w:ascii="Times New Roman" w:hAnsi="Times New Roman" w:cs="Times New Roman"/>
          <w:sz w:val="24"/>
          <w:szCs w:val="24"/>
        </w:rPr>
        <w:t xml:space="preserve"> логич</w:t>
      </w:r>
      <w:r w:rsidR="00D511A8" w:rsidRPr="00AB46C1">
        <w:rPr>
          <w:rFonts w:ascii="Times New Roman" w:hAnsi="Times New Roman" w:cs="Times New Roman"/>
          <w:sz w:val="24"/>
          <w:szCs w:val="24"/>
        </w:rPr>
        <w:t>еским продолжением предыдущего.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3.5. </w:t>
      </w:r>
      <w:r w:rsidRPr="00AB46C1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AB46C1">
        <w:rPr>
          <w:rFonts w:ascii="Times New Roman" w:hAnsi="Times New Roman" w:cs="Times New Roman"/>
          <w:sz w:val="24"/>
          <w:szCs w:val="24"/>
        </w:rPr>
        <w:t xml:space="preserve"> 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подв</w:t>
      </w:r>
      <w:r w:rsidR="00AB46C1">
        <w:rPr>
          <w:rFonts w:ascii="Times New Roman" w:hAnsi="Times New Roman" w:cs="Times New Roman"/>
          <w:sz w:val="24"/>
          <w:szCs w:val="24"/>
        </w:rPr>
        <w:t>едением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итог</w:t>
      </w:r>
      <w:r w:rsidR="00AB46C1">
        <w:rPr>
          <w:rFonts w:ascii="Times New Roman" w:hAnsi="Times New Roman" w:cs="Times New Roman"/>
          <w:sz w:val="24"/>
          <w:szCs w:val="24"/>
        </w:rPr>
        <w:t>ов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выполненной работы</w:t>
      </w:r>
      <w:r w:rsidR="00AB46C1">
        <w:rPr>
          <w:rFonts w:ascii="Times New Roman" w:hAnsi="Times New Roman" w:cs="Times New Roman"/>
          <w:sz w:val="24"/>
          <w:szCs w:val="24"/>
        </w:rPr>
        <w:t xml:space="preserve">, с </w:t>
      </w:r>
      <w:r w:rsidRPr="00AB46C1">
        <w:rPr>
          <w:rFonts w:ascii="Times New Roman" w:hAnsi="Times New Roman" w:cs="Times New Roman"/>
          <w:sz w:val="24"/>
          <w:szCs w:val="24"/>
        </w:rPr>
        <w:t xml:space="preserve"> кратко и четко излага</w:t>
      </w:r>
      <w:r w:rsidR="00AB46C1">
        <w:rPr>
          <w:rFonts w:ascii="Times New Roman" w:hAnsi="Times New Roman" w:cs="Times New Roman"/>
          <w:sz w:val="24"/>
          <w:szCs w:val="24"/>
        </w:rPr>
        <w:t>емыми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 вывод</w:t>
      </w:r>
      <w:r w:rsidR="00AB46C1">
        <w:rPr>
          <w:rFonts w:ascii="Times New Roman" w:hAnsi="Times New Roman" w:cs="Times New Roman"/>
          <w:sz w:val="24"/>
          <w:szCs w:val="24"/>
        </w:rPr>
        <w:t>ами</w:t>
      </w:r>
      <w:r w:rsidRPr="00AB46C1">
        <w:rPr>
          <w:rFonts w:ascii="Times New Roman" w:hAnsi="Times New Roman" w:cs="Times New Roman"/>
          <w:sz w:val="24"/>
          <w:szCs w:val="24"/>
        </w:rPr>
        <w:t xml:space="preserve">, </w:t>
      </w:r>
      <w:r w:rsidR="00AB46C1">
        <w:rPr>
          <w:rFonts w:ascii="Times New Roman" w:hAnsi="Times New Roman" w:cs="Times New Roman"/>
          <w:sz w:val="24"/>
          <w:szCs w:val="24"/>
        </w:rPr>
        <w:t>с</w:t>
      </w:r>
      <w:r w:rsidRPr="00AB46C1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AB46C1">
        <w:rPr>
          <w:rFonts w:ascii="Times New Roman" w:hAnsi="Times New Roman" w:cs="Times New Roman"/>
          <w:sz w:val="24"/>
          <w:szCs w:val="24"/>
        </w:rPr>
        <w:t>ом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степени выполнения поставл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енных во введении цел</w:t>
      </w:r>
      <w:r w:rsidR="00AB46C1">
        <w:rPr>
          <w:rFonts w:ascii="Times New Roman" w:hAnsi="Times New Roman" w:cs="Times New Roman"/>
          <w:sz w:val="24"/>
          <w:szCs w:val="24"/>
        </w:rPr>
        <w:t>ей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и задач.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3.6. </w:t>
      </w:r>
      <w:r w:rsidRPr="00AB46C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AB46C1">
        <w:rPr>
          <w:rFonts w:ascii="Times New Roman" w:hAnsi="Times New Roman" w:cs="Times New Roman"/>
          <w:sz w:val="24"/>
          <w:szCs w:val="24"/>
        </w:rPr>
        <w:t xml:space="preserve"> – перечень всех источников, на основе изучен</w:t>
      </w:r>
      <w:r w:rsidR="00D511A8" w:rsidRPr="00AB46C1">
        <w:rPr>
          <w:rFonts w:ascii="Times New Roman" w:hAnsi="Times New Roman" w:cs="Times New Roman"/>
          <w:sz w:val="24"/>
          <w:szCs w:val="24"/>
        </w:rPr>
        <w:t>ия которых был написан реферат.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3.7. </w:t>
      </w:r>
      <w:r w:rsidRPr="00AB46C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Pr="00AB46C1">
        <w:rPr>
          <w:rFonts w:ascii="Times New Roman" w:hAnsi="Times New Roman" w:cs="Times New Roman"/>
          <w:sz w:val="24"/>
          <w:szCs w:val="24"/>
        </w:rPr>
        <w:t>оформляются в зависимости от специфики предмета изучения и тематики реферата, содержат документы, иллюстрации, таблицы, схемы и т.д.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4.     Оформление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4.1. Общий объем реферата должен составлять </w:t>
      </w:r>
      <w:r w:rsidR="009877F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121D2">
        <w:rPr>
          <w:rFonts w:ascii="Times New Roman" w:hAnsi="Times New Roman" w:cs="Times New Roman"/>
          <w:sz w:val="24"/>
          <w:szCs w:val="24"/>
        </w:rPr>
        <w:t>10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текста. Материалы Приложения в общий объем рефе</w:t>
      </w:r>
      <w:r w:rsidR="00D511A8" w:rsidRPr="00AB46C1">
        <w:rPr>
          <w:rFonts w:ascii="Times New Roman" w:hAnsi="Times New Roman" w:cs="Times New Roman"/>
          <w:sz w:val="24"/>
          <w:szCs w:val="24"/>
        </w:rPr>
        <w:t>рата не входят и не нумеруются.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4.2. Каждая страница нумеруется в правом верхнем, правом нижнем углах или по центру снизу. Нумерация ведется с титульного листа, но начинает проставл</w:t>
      </w:r>
      <w:r w:rsidR="00D511A8" w:rsidRPr="00AB46C1">
        <w:rPr>
          <w:rFonts w:ascii="Times New Roman" w:hAnsi="Times New Roman" w:cs="Times New Roman"/>
          <w:sz w:val="24"/>
          <w:szCs w:val="24"/>
        </w:rPr>
        <w:t>яться с Введения на 3 странице.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4.3. Каждая страница имеет поля: слева 3 см, сверху и сн</w:t>
      </w:r>
      <w:r w:rsidR="00D511A8" w:rsidRPr="00AB46C1">
        <w:rPr>
          <w:rFonts w:ascii="Times New Roman" w:hAnsi="Times New Roman" w:cs="Times New Roman"/>
          <w:sz w:val="24"/>
          <w:szCs w:val="24"/>
        </w:rPr>
        <w:t>изу по 2 см, справа 1 см.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4.4. Текст реферата должен иметь ссылки на использованную литературу и приложения. (см. Приложение 3)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4.5. Список литературы оформляется в алфавитном порядке фамилий авторов и названий п</w:t>
      </w:r>
      <w:r w:rsidR="00D511A8" w:rsidRPr="00AB46C1">
        <w:rPr>
          <w:rFonts w:ascii="Times New Roman" w:hAnsi="Times New Roman" w:cs="Times New Roman"/>
          <w:sz w:val="24"/>
          <w:szCs w:val="24"/>
        </w:rPr>
        <w:t>роизведений. (см. Приложение 4)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4.6. Приложения оформляются на отдельных листах, каждый из которых имеет свой тематический заголовок (по центру) и номер (в правом верхнем углу, например, Приложение 1).</w:t>
      </w: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t>5.     Руководство рефератом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5.1. Руководителем реферата является преподаватель </w:t>
      </w:r>
      <w:r w:rsidR="00AD2CB0">
        <w:rPr>
          <w:rFonts w:ascii="Times New Roman" w:hAnsi="Times New Roman" w:cs="Times New Roman"/>
          <w:sz w:val="24"/>
          <w:szCs w:val="24"/>
        </w:rPr>
        <w:t>К</w:t>
      </w:r>
      <w:r w:rsidRPr="00AB46C1">
        <w:rPr>
          <w:rFonts w:ascii="Times New Roman" w:hAnsi="Times New Roman" w:cs="Times New Roman"/>
          <w:sz w:val="24"/>
          <w:szCs w:val="24"/>
        </w:rPr>
        <w:t>олледжа</w:t>
      </w:r>
      <w:r w:rsidR="00AD2CB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AB46C1">
        <w:rPr>
          <w:rFonts w:ascii="Times New Roman" w:hAnsi="Times New Roman" w:cs="Times New Roman"/>
          <w:sz w:val="24"/>
          <w:szCs w:val="24"/>
        </w:rPr>
        <w:t>, специализирующийся в области знания, с</w:t>
      </w:r>
      <w:r w:rsidR="00D511A8" w:rsidRPr="00AB46C1">
        <w:rPr>
          <w:rFonts w:ascii="Times New Roman" w:hAnsi="Times New Roman" w:cs="Times New Roman"/>
          <w:sz w:val="24"/>
          <w:szCs w:val="24"/>
        </w:rPr>
        <w:t>оответствующего выбранной теме.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D2CB0">
        <w:rPr>
          <w:rFonts w:ascii="Times New Roman" w:hAnsi="Times New Roman" w:cs="Times New Roman"/>
          <w:sz w:val="24"/>
          <w:szCs w:val="24"/>
        </w:rPr>
        <w:t>5</w:t>
      </w:r>
      <w:r w:rsidRPr="00AB46C1">
        <w:rPr>
          <w:rFonts w:ascii="Times New Roman" w:hAnsi="Times New Roman" w:cs="Times New Roman"/>
          <w:sz w:val="24"/>
          <w:szCs w:val="24"/>
        </w:rPr>
        <w:t>.2. Деятельност</w:t>
      </w:r>
      <w:r w:rsidR="00D511A8" w:rsidRPr="00AB46C1">
        <w:rPr>
          <w:rFonts w:ascii="Times New Roman" w:hAnsi="Times New Roman" w:cs="Times New Roman"/>
          <w:sz w:val="24"/>
          <w:szCs w:val="24"/>
        </w:rPr>
        <w:t>ь руководителя включает в себя: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предложение и (ил</w:t>
      </w:r>
      <w:r w:rsidR="00D511A8" w:rsidRPr="00AB46C1">
        <w:rPr>
          <w:rFonts w:ascii="Times New Roman" w:hAnsi="Times New Roman" w:cs="Times New Roman"/>
          <w:sz w:val="24"/>
          <w:szCs w:val="24"/>
        </w:rPr>
        <w:t>и) корректировка темы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обсуждение цели, задач, со</w:t>
      </w:r>
      <w:r w:rsidR="00D511A8" w:rsidRPr="00AB46C1">
        <w:rPr>
          <w:rFonts w:ascii="Times New Roman" w:hAnsi="Times New Roman" w:cs="Times New Roman"/>
          <w:sz w:val="24"/>
          <w:szCs w:val="24"/>
        </w:rPr>
        <w:t>держания и оформления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рекомендац</w:t>
      </w:r>
      <w:r w:rsidR="00D511A8" w:rsidRPr="00AB46C1">
        <w:rPr>
          <w:rFonts w:ascii="Times New Roman" w:hAnsi="Times New Roman" w:cs="Times New Roman"/>
          <w:sz w:val="24"/>
          <w:szCs w:val="24"/>
        </w:rPr>
        <w:t>ии по подбору литературы;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планирование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работы студента над рефератом;</w:t>
      </w:r>
    </w:p>
    <w:p w:rsidR="00816B97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- контроль и оценка деятельности студента.</w:t>
      </w:r>
    </w:p>
    <w:p w:rsidR="00AD2CB0" w:rsidRPr="00AB46C1" w:rsidRDefault="00AD2CB0" w:rsidP="00AB4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B97" w:rsidRPr="00AB46C1" w:rsidRDefault="00816B97" w:rsidP="0098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C1">
        <w:rPr>
          <w:rFonts w:ascii="Times New Roman" w:hAnsi="Times New Roman" w:cs="Times New Roman"/>
          <w:b/>
          <w:sz w:val="24"/>
          <w:szCs w:val="24"/>
        </w:rPr>
        <w:lastRenderedPageBreak/>
        <w:t>6.     Критерии оценки реферата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6.1. Реферат оценивается в </w:t>
      </w:r>
      <w:r w:rsidR="00AD2CB0" w:rsidRPr="00AB46C1">
        <w:rPr>
          <w:rFonts w:ascii="Times New Roman" w:hAnsi="Times New Roman" w:cs="Times New Roman"/>
          <w:sz w:val="24"/>
          <w:szCs w:val="24"/>
        </w:rPr>
        <w:t>пятибалльной</w:t>
      </w:r>
      <w:r w:rsidRPr="00AB46C1">
        <w:rPr>
          <w:rFonts w:ascii="Times New Roman" w:hAnsi="Times New Roman" w:cs="Times New Roman"/>
          <w:sz w:val="24"/>
          <w:szCs w:val="24"/>
        </w:rPr>
        <w:t xml:space="preserve"> системе в соответ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ствии со следующими критериями: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адекватно</w:t>
      </w:r>
      <w:r w:rsidR="00D511A8" w:rsidRPr="00AB46C1">
        <w:rPr>
          <w:rFonts w:ascii="Times New Roman" w:hAnsi="Times New Roman" w:cs="Times New Roman"/>
          <w:sz w:val="24"/>
          <w:szCs w:val="24"/>
        </w:rPr>
        <w:t>сть темы и содержания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глубина аналитических выкладок во в</w:t>
      </w:r>
      <w:r w:rsidR="00D511A8" w:rsidRPr="00AB46C1">
        <w:rPr>
          <w:rFonts w:ascii="Times New Roman" w:hAnsi="Times New Roman" w:cs="Times New Roman"/>
          <w:sz w:val="24"/>
          <w:szCs w:val="24"/>
        </w:rPr>
        <w:t>водной и заключительной частях;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акт</w:t>
      </w:r>
      <w:r w:rsidR="00D511A8" w:rsidRPr="00AB46C1">
        <w:rPr>
          <w:rFonts w:ascii="Times New Roman" w:hAnsi="Times New Roman" w:cs="Times New Roman"/>
          <w:sz w:val="24"/>
          <w:szCs w:val="24"/>
        </w:rPr>
        <w:t>уальность, оригинальность темы;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объем исследованной литературы </w:t>
      </w:r>
      <w:r w:rsidR="00D511A8" w:rsidRPr="00AB46C1">
        <w:rPr>
          <w:rFonts w:ascii="Times New Roman" w:hAnsi="Times New Roman" w:cs="Times New Roman"/>
          <w:sz w:val="24"/>
          <w:szCs w:val="24"/>
        </w:rPr>
        <w:t>и других источников информации;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</w:t>
      </w:r>
      <w:r w:rsidR="00D511A8" w:rsidRPr="00AB46C1">
        <w:rPr>
          <w:rFonts w:ascii="Times New Roman" w:hAnsi="Times New Roman" w:cs="Times New Roman"/>
          <w:sz w:val="24"/>
          <w:szCs w:val="24"/>
        </w:rPr>
        <w:t xml:space="preserve"> стиль и грамотность изложения;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каче</w:t>
      </w:r>
      <w:r w:rsidR="00D511A8" w:rsidRPr="00AB46C1">
        <w:rPr>
          <w:rFonts w:ascii="Times New Roman" w:hAnsi="Times New Roman" w:cs="Times New Roman"/>
          <w:sz w:val="24"/>
          <w:szCs w:val="24"/>
        </w:rPr>
        <w:t>ство публичной защиты реферата;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уровень самостоятельности студента в учебно-</w:t>
      </w:r>
      <w:r w:rsidR="00D511A8" w:rsidRPr="00AB46C1">
        <w:rPr>
          <w:rFonts w:ascii="Times New Roman" w:hAnsi="Times New Roman" w:cs="Times New Roman"/>
          <w:sz w:val="24"/>
          <w:szCs w:val="24"/>
        </w:rPr>
        <w:t>исследовательской деятельности;</w:t>
      </w:r>
    </w:p>
    <w:p w:rsidR="00816B97" w:rsidRPr="00AB46C1" w:rsidRDefault="00816B97" w:rsidP="00AB46C1">
      <w:pPr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>* соблюдение сроков выполнения и тр</w:t>
      </w:r>
      <w:r w:rsidR="00D511A8" w:rsidRPr="00AB46C1">
        <w:rPr>
          <w:rFonts w:ascii="Times New Roman" w:hAnsi="Times New Roman" w:cs="Times New Roman"/>
          <w:sz w:val="24"/>
          <w:szCs w:val="24"/>
        </w:rPr>
        <w:t>ебований к оформлению реферата.</w:t>
      </w:r>
    </w:p>
    <w:p w:rsidR="00D1143E" w:rsidRPr="00AD2CB0" w:rsidRDefault="00D1143E" w:rsidP="00AD2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CB0">
        <w:rPr>
          <w:rFonts w:ascii="Times New Roman" w:hAnsi="Times New Roman" w:cs="Times New Roman"/>
          <w:b/>
          <w:sz w:val="24"/>
          <w:szCs w:val="24"/>
        </w:rPr>
        <w:t>Структура реферата:</w:t>
      </w:r>
    </w:p>
    <w:p w:rsidR="00D1143E" w:rsidRDefault="006C5BAA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143E" w:rsidRPr="006C5BAA">
        <w:rPr>
          <w:rFonts w:ascii="Times New Roman" w:hAnsi="Times New Roman" w:cs="Times New Roman"/>
          <w:sz w:val="24"/>
          <w:szCs w:val="24"/>
        </w:rPr>
        <w:t>итульный лист;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В</w:t>
      </w:r>
      <w:r w:rsidR="00D1143E" w:rsidRPr="006C5BAA">
        <w:rPr>
          <w:rFonts w:ascii="Times New Roman" w:hAnsi="Times New Roman" w:cs="Times New Roman"/>
          <w:sz w:val="24"/>
          <w:szCs w:val="24"/>
        </w:rPr>
        <w:t>ведение;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одержание (главы и параграфы);</w:t>
      </w:r>
    </w:p>
    <w:p w:rsidR="00D1143E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З</w:t>
      </w:r>
      <w:r w:rsidR="00D1143E" w:rsidRPr="006C5BAA">
        <w:rPr>
          <w:rFonts w:ascii="Times New Roman" w:hAnsi="Times New Roman" w:cs="Times New Roman"/>
          <w:sz w:val="24"/>
          <w:szCs w:val="24"/>
        </w:rPr>
        <w:t>аключение;</w:t>
      </w:r>
    </w:p>
    <w:p w:rsidR="00D1143E" w:rsidRPr="006C5BAA" w:rsidRDefault="006C5BAA" w:rsidP="00AD2C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5BAA">
        <w:rPr>
          <w:rFonts w:ascii="Times New Roman" w:hAnsi="Times New Roman" w:cs="Times New Roman"/>
          <w:sz w:val="24"/>
          <w:szCs w:val="24"/>
        </w:rPr>
        <w:t>П</w:t>
      </w:r>
      <w:r w:rsidR="00D1143E" w:rsidRPr="006C5BAA">
        <w:rPr>
          <w:rFonts w:ascii="Times New Roman" w:hAnsi="Times New Roman" w:cs="Times New Roman"/>
          <w:sz w:val="24"/>
          <w:szCs w:val="24"/>
        </w:rPr>
        <w:t>риложени</w:t>
      </w:r>
      <w:r w:rsidRPr="006C5BAA">
        <w:rPr>
          <w:rFonts w:ascii="Times New Roman" w:hAnsi="Times New Roman" w:cs="Times New Roman"/>
          <w:sz w:val="24"/>
          <w:szCs w:val="24"/>
        </w:rPr>
        <w:t>я</w:t>
      </w:r>
      <w:r w:rsidR="00D1143E" w:rsidRPr="006C5BAA">
        <w:rPr>
          <w:rFonts w:ascii="Times New Roman" w:hAnsi="Times New Roman" w:cs="Times New Roman"/>
          <w:sz w:val="24"/>
          <w:szCs w:val="24"/>
        </w:rPr>
        <w:t>;</w:t>
      </w:r>
    </w:p>
    <w:p w:rsidR="00D1143E" w:rsidRPr="006C5BAA" w:rsidRDefault="006C5BAA" w:rsidP="006C5B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43E" w:rsidRPr="006C5BAA">
        <w:rPr>
          <w:rFonts w:ascii="Times New Roman" w:hAnsi="Times New Roman" w:cs="Times New Roman"/>
          <w:sz w:val="24"/>
          <w:szCs w:val="24"/>
        </w:rPr>
        <w:t>писок литературы и источников.</w:t>
      </w:r>
    </w:p>
    <w:p w:rsidR="00D1143E" w:rsidRPr="009877FB" w:rsidRDefault="00D1143E" w:rsidP="00AD2C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BAA">
        <w:rPr>
          <w:rFonts w:ascii="Times New Roman" w:hAnsi="Times New Roman" w:cs="Times New Roman"/>
          <w:b/>
          <w:sz w:val="24"/>
          <w:szCs w:val="24"/>
        </w:rPr>
        <w:t>Т</w:t>
      </w:r>
      <w:r w:rsidR="00D511A8" w:rsidRPr="006C5BAA">
        <w:rPr>
          <w:rFonts w:ascii="Times New Roman" w:hAnsi="Times New Roman" w:cs="Times New Roman"/>
          <w:b/>
          <w:sz w:val="24"/>
          <w:szCs w:val="24"/>
        </w:rPr>
        <w:t>ребования к содержанию реферата</w:t>
      </w:r>
      <w:r w:rsidR="006C5BAA">
        <w:rPr>
          <w:rFonts w:ascii="Times New Roman" w:hAnsi="Times New Roman" w:cs="Times New Roman"/>
          <w:b/>
          <w:sz w:val="24"/>
          <w:szCs w:val="24"/>
        </w:rPr>
        <w:t>:</w:t>
      </w:r>
    </w:p>
    <w:p w:rsidR="00D1143E" w:rsidRPr="009877FB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Содержание реферата должно соответствовать теме, полно ее раскрывать. Все рассуждения </w:t>
      </w:r>
      <w:r w:rsidR="006C5BAA">
        <w:rPr>
          <w:rFonts w:ascii="Times New Roman" w:hAnsi="Times New Roman" w:cs="Times New Roman"/>
          <w:sz w:val="24"/>
          <w:szCs w:val="24"/>
        </w:rPr>
        <w:t>следует</w:t>
      </w:r>
      <w:r w:rsidRPr="009877FB">
        <w:rPr>
          <w:rFonts w:ascii="Times New Roman" w:hAnsi="Times New Roman" w:cs="Times New Roman"/>
          <w:sz w:val="24"/>
          <w:szCs w:val="24"/>
        </w:rPr>
        <w:t xml:space="preserve"> аргументировать. Реферат показывает личное отношение автора к излагаемому. Следует стремиться к тому, чтобы изложение было ясным, простым, точным и при этом выразительным. При изложении материала необходимо соблюдать общепринятые правила:</w:t>
      </w:r>
    </w:p>
    <w:p w:rsidR="00AD2CB0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не рекомендуется вести повествование от первого лица единственного числа (такие утверждения лучше выражать в безличной форме);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упоминании в тексте фамилий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ставить инициалы перед фамилией;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кажд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(параграф) </w:t>
      </w:r>
      <w:r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D1143E" w:rsidRPr="009877FB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с новой строки;</w:t>
      </w:r>
    </w:p>
    <w:p w:rsidR="006C5BAA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при изложении различных точек зрения и научных положений, цитат, выдержек из литературы, необходимо указывать источники, </w:t>
      </w:r>
      <w:r w:rsidR="00D511A8" w:rsidRPr="009877FB">
        <w:rPr>
          <w:rFonts w:ascii="Times New Roman" w:hAnsi="Times New Roman" w:cs="Times New Roman"/>
          <w:sz w:val="24"/>
          <w:szCs w:val="24"/>
        </w:rPr>
        <w:t>т.е. приводить ссылки.</w:t>
      </w:r>
    </w:p>
    <w:p w:rsidR="005F4D38" w:rsidRPr="009877FB" w:rsidRDefault="005F4D38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BAA" w:rsidRDefault="00D511A8" w:rsidP="006C5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Правила оформления ссылок</w:t>
      </w:r>
    </w:p>
    <w:p w:rsidR="003745B4" w:rsidRDefault="003745B4" w:rsidP="006C5BAA">
      <w:pPr>
        <w:jc w:val="both"/>
        <w:rPr>
          <w:rFonts w:ascii="Times New Roman" w:hAnsi="Times New Roman"/>
          <w:sz w:val="24"/>
          <w:szCs w:val="24"/>
        </w:rPr>
      </w:pPr>
      <w:r w:rsidRPr="003745B4">
        <w:rPr>
          <w:rFonts w:ascii="Times New Roman" w:hAnsi="Times New Roman"/>
          <w:b/>
          <w:sz w:val="24"/>
          <w:szCs w:val="24"/>
        </w:rPr>
        <w:t>Оформление ссылок</w:t>
      </w:r>
      <w:r w:rsidRPr="003745B4">
        <w:rPr>
          <w:rFonts w:ascii="Times New Roman" w:hAnsi="Times New Roman"/>
          <w:sz w:val="24"/>
          <w:szCs w:val="24"/>
        </w:rPr>
        <w:t xml:space="preserve"> выполняется в соответствии </w:t>
      </w:r>
      <w:r w:rsidRPr="003745B4">
        <w:rPr>
          <w:rFonts w:ascii="Times New Roman" w:hAnsi="Times New Roman"/>
          <w:b/>
          <w:bCs/>
          <w:sz w:val="24"/>
          <w:szCs w:val="24"/>
        </w:rPr>
        <w:t>ГОСТ Р 7.0.5-2008</w:t>
      </w:r>
      <w:r w:rsidRPr="003745B4">
        <w:rPr>
          <w:rFonts w:ascii="Times New Roman" w:hAnsi="Times New Roman"/>
          <w:sz w:val="24"/>
          <w:szCs w:val="24"/>
        </w:rPr>
        <w:t xml:space="preserve">. </w:t>
      </w:r>
      <w:r w:rsidRPr="003745B4">
        <w:rPr>
          <w:rFonts w:ascii="Times New Roman" w:hAnsi="Times New Roman"/>
          <w:b/>
          <w:sz w:val="24"/>
          <w:szCs w:val="24"/>
        </w:rPr>
        <w:t>Библиографическая ссылка. Общие требования и правила.</w:t>
      </w:r>
      <w:r w:rsidRPr="003745B4">
        <w:rPr>
          <w:rFonts w:ascii="Times New Roman" w:hAnsi="Times New Roman"/>
          <w:sz w:val="24"/>
          <w:szCs w:val="24"/>
        </w:rPr>
        <w:t xml:space="preserve"> </w:t>
      </w:r>
    </w:p>
    <w:p w:rsidR="00BB734E" w:rsidRPr="00BB734E" w:rsidRDefault="00BB734E" w:rsidP="00BB734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734E">
        <w:rPr>
          <w:rFonts w:ascii="Times New Roman" w:hAnsi="Times New Roman"/>
          <w:sz w:val="24"/>
          <w:szCs w:val="24"/>
        </w:rPr>
        <w:lastRenderedPageBreak/>
        <w:t xml:space="preserve">В написании работы рекомендуем использовать </w:t>
      </w:r>
      <w:r w:rsidRPr="00BB734E">
        <w:rPr>
          <w:rFonts w:ascii="Times New Roman" w:hAnsi="Times New Roman"/>
          <w:i/>
          <w:sz w:val="24"/>
          <w:szCs w:val="24"/>
        </w:rPr>
        <w:t>подстрочную библиографическую ссылку.</w:t>
      </w:r>
      <w:r w:rsidRPr="00BB734E">
        <w:rPr>
          <w:rFonts w:ascii="Times New Roman" w:hAnsi="Times New Roman"/>
          <w:sz w:val="24"/>
          <w:szCs w:val="24"/>
        </w:rPr>
        <w:t xml:space="preserve"> </w:t>
      </w:r>
    </w:p>
    <w:p w:rsidR="00BB734E" w:rsidRPr="00BB734E" w:rsidRDefault="00BB734E" w:rsidP="00BB734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B734E">
        <w:rPr>
          <w:rFonts w:ascii="Times New Roman" w:hAnsi="Times New Roman"/>
          <w:sz w:val="24"/>
          <w:szCs w:val="24"/>
        </w:rPr>
        <w:t>Ссылка оформляется как примечание, вынесенное из текста документа вниз. Для этого используют знак сноски, который набирают на верхнюю линию шрифта в виде цифр (</w:t>
      </w:r>
      <w:r w:rsidRPr="00BB734E">
        <w:rPr>
          <w:rStyle w:val="a8"/>
          <w:rFonts w:ascii="Times New Roman" w:hAnsi="Times New Roman"/>
          <w:sz w:val="24"/>
          <w:szCs w:val="24"/>
        </w:rPr>
        <w:footnoteRef/>
      </w:r>
      <w:r w:rsidRPr="00BB734E">
        <w:rPr>
          <w:rFonts w:ascii="Times New Roman" w:hAnsi="Times New Roman"/>
          <w:sz w:val="24"/>
          <w:szCs w:val="24"/>
        </w:rPr>
        <w:t>) и имеет сплошную (сквозную) нумерацию для всего текста.</w:t>
      </w:r>
    </w:p>
    <w:p w:rsidR="00BB734E" w:rsidRPr="00BB734E" w:rsidRDefault="00BB734E" w:rsidP="00BB734E">
      <w:pPr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734E">
        <w:rPr>
          <w:rFonts w:ascii="Times New Roman" w:hAnsi="Times New Roman"/>
          <w:sz w:val="24"/>
          <w:szCs w:val="24"/>
        </w:rPr>
        <w:t>Например:</w:t>
      </w:r>
      <w:r w:rsidRPr="00BB734E">
        <w:rPr>
          <w:rFonts w:ascii="Times New Roman" w:hAnsi="Times New Roman"/>
          <w:sz w:val="24"/>
          <w:szCs w:val="24"/>
        </w:rPr>
        <w:cr/>
      </w:r>
      <w:r w:rsidRPr="00BB734E">
        <w:rPr>
          <w:rStyle w:val="a8"/>
          <w:rFonts w:ascii="Times New Roman" w:hAnsi="Times New Roman"/>
          <w:sz w:val="24"/>
          <w:szCs w:val="24"/>
        </w:rPr>
        <w:footnoteRef/>
      </w:r>
      <w:r w:rsidRPr="00BB734E">
        <w:rPr>
          <w:rFonts w:ascii="Times New Roman" w:hAnsi="Times New Roman"/>
          <w:color w:val="000000"/>
          <w:sz w:val="24"/>
          <w:szCs w:val="24"/>
        </w:rPr>
        <w:t xml:space="preserve"> Маслова, В. М. Управление </w:t>
      </w:r>
      <w:proofErr w:type="gramStart"/>
      <w:r w:rsidRPr="00BB734E">
        <w:rPr>
          <w:rFonts w:ascii="Times New Roman" w:hAnsi="Times New Roman"/>
          <w:color w:val="000000"/>
          <w:sz w:val="24"/>
          <w:szCs w:val="24"/>
        </w:rPr>
        <w:t>персоналом :</w:t>
      </w:r>
      <w:proofErr w:type="gramEnd"/>
      <w:r w:rsidRPr="00BB734E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В. М. Маслова. – </w:t>
      </w:r>
      <w:proofErr w:type="gramStart"/>
      <w:r w:rsidRPr="00BB734E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BB7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734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BB734E">
        <w:rPr>
          <w:rFonts w:ascii="Times New Roman" w:hAnsi="Times New Roman"/>
          <w:color w:val="000000"/>
          <w:sz w:val="24"/>
          <w:szCs w:val="24"/>
        </w:rPr>
        <w:t xml:space="preserve">, 2019. </w:t>
      </w:r>
      <w:r w:rsidRPr="00BB734E">
        <w:rPr>
          <w:rFonts w:ascii="Times New Roman" w:hAnsi="Times New Roman"/>
          <w:spacing w:val="-1"/>
          <w:sz w:val="24"/>
          <w:szCs w:val="24"/>
        </w:rPr>
        <w:t>–</w:t>
      </w:r>
      <w:r w:rsidRPr="00BB734E">
        <w:rPr>
          <w:rFonts w:ascii="Times New Roman" w:hAnsi="Times New Roman"/>
          <w:color w:val="000000"/>
          <w:sz w:val="24"/>
          <w:szCs w:val="24"/>
        </w:rPr>
        <w:t xml:space="preserve"> 431 c. </w:t>
      </w:r>
    </w:p>
    <w:p w:rsidR="00BB734E" w:rsidRPr="00BB734E" w:rsidRDefault="00BB734E" w:rsidP="00BB734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B734E">
        <w:rPr>
          <w:rFonts w:ascii="Times New Roman" w:eastAsia="Times New Roman" w:hAnsi="Times New Roman"/>
          <w:color w:val="000000"/>
          <w:sz w:val="24"/>
          <w:szCs w:val="24"/>
        </w:rPr>
        <w:t>При прямой цитате вместо общего объема документа указывают сведения о местоположении объекта ссылки, т. е. номер конкретной страницы. При этом номер страницы указывают с большой буквы.</w:t>
      </w:r>
    </w:p>
    <w:p w:rsidR="00BB734E" w:rsidRPr="00BB734E" w:rsidRDefault="00BB734E" w:rsidP="00BB734E">
      <w:pPr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734E">
        <w:rPr>
          <w:rFonts w:ascii="Times New Roman" w:hAnsi="Times New Roman"/>
          <w:color w:val="000000"/>
          <w:sz w:val="24"/>
          <w:szCs w:val="24"/>
        </w:rPr>
        <w:t>Ссылка на конкретную цитату:</w:t>
      </w:r>
    </w:p>
    <w:p w:rsidR="00BB734E" w:rsidRPr="00BB734E" w:rsidRDefault="00BB734E" w:rsidP="00BB734E">
      <w:pPr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B734E">
        <w:rPr>
          <w:rStyle w:val="a8"/>
          <w:rFonts w:ascii="Times New Roman" w:hAnsi="Times New Roman"/>
          <w:sz w:val="24"/>
          <w:szCs w:val="24"/>
        </w:rPr>
        <w:footnoteRef/>
      </w:r>
      <w:r w:rsidRPr="00BB734E">
        <w:rPr>
          <w:rFonts w:ascii="Times New Roman" w:hAnsi="Times New Roman"/>
          <w:color w:val="000000"/>
          <w:sz w:val="24"/>
          <w:szCs w:val="24"/>
        </w:rPr>
        <w:t xml:space="preserve"> Маслова, В. М. Управление </w:t>
      </w:r>
      <w:proofErr w:type="gramStart"/>
      <w:r w:rsidRPr="00BB734E">
        <w:rPr>
          <w:rFonts w:ascii="Times New Roman" w:hAnsi="Times New Roman"/>
          <w:color w:val="000000"/>
          <w:sz w:val="24"/>
          <w:szCs w:val="24"/>
        </w:rPr>
        <w:t>персоналом :</w:t>
      </w:r>
      <w:proofErr w:type="gramEnd"/>
      <w:r w:rsidRPr="00BB734E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СПО / В. М. Маслова. – </w:t>
      </w:r>
      <w:proofErr w:type="gramStart"/>
      <w:r w:rsidRPr="00BB734E">
        <w:rPr>
          <w:rFonts w:ascii="Times New Roman" w:hAnsi="Times New Roman"/>
          <w:color w:val="000000"/>
          <w:sz w:val="24"/>
          <w:szCs w:val="24"/>
        </w:rPr>
        <w:t>Москва :</w:t>
      </w:r>
      <w:proofErr w:type="gramEnd"/>
      <w:r w:rsidRPr="00BB73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734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BB734E">
        <w:rPr>
          <w:rFonts w:ascii="Times New Roman" w:hAnsi="Times New Roman"/>
          <w:color w:val="000000"/>
          <w:sz w:val="24"/>
          <w:szCs w:val="24"/>
        </w:rPr>
        <w:t xml:space="preserve">, 2019. </w:t>
      </w:r>
      <w:r w:rsidRPr="00BB734E">
        <w:rPr>
          <w:rFonts w:ascii="Times New Roman" w:hAnsi="Times New Roman"/>
          <w:spacing w:val="-1"/>
          <w:sz w:val="24"/>
          <w:szCs w:val="24"/>
        </w:rPr>
        <w:t>–</w:t>
      </w:r>
      <w:r w:rsidRPr="00BB734E">
        <w:rPr>
          <w:rFonts w:ascii="Times New Roman" w:hAnsi="Times New Roman"/>
          <w:color w:val="000000"/>
          <w:sz w:val="24"/>
          <w:szCs w:val="24"/>
        </w:rPr>
        <w:t xml:space="preserve"> С. 15. </w:t>
      </w:r>
    </w:p>
    <w:p w:rsidR="00BB734E" w:rsidRPr="00BB734E" w:rsidRDefault="009C13E6" w:rsidP="00BB734E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    </w:t>
      </w:r>
      <w:r w:rsidR="00BB734E" w:rsidRPr="00BB734E">
        <w:rPr>
          <w:rFonts w:ascii="Times New Roman" w:hAnsi="Times New Roman"/>
          <w:spacing w:val="-1"/>
          <w:sz w:val="24"/>
          <w:szCs w:val="24"/>
          <w:vertAlign w:val="superscript"/>
        </w:rPr>
        <w:t xml:space="preserve">  2</w:t>
      </w:r>
      <w:r w:rsidR="00BB734E" w:rsidRPr="00BB734E">
        <w:rPr>
          <w:rFonts w:ascii="Times New Roman" w:hAnsi="Times New Roman"/>
          <w:spacing w:val="-1"/>
          <w:sz w:val="24"/>
          <w:szCs w:val="24"/>
        </w:rPr>
        <w:t xml:space="preserve"> Егоров, В. Понять принцип ткачества / В. Егоров // Народное творчество. – 2019. </w:t>
      </w:r>
      <w:r w:rsidR="00BB734E" w:rsidRPr="00BB734E">
        <w:rPr>
          <w:rFonts w:ascii="Times New Roman" w:hAnsi="Times New Roman"/>
          <w:color w:val="000000"/>
          <w:sz w:val="24"/>
          <w:szCs w:val="24"/>
        </w:rPr>
        <w:t>–</w:t>
      </w:r>
      <w:r w:rsidR="00BB734E" w:rsidRPr="00BB734E">
        <w:rPr>
          <w:rFonts w:ascii="Times New Roman" w:hAnsi="Times New Roman"/>
          <w:spacing w:val="-1"/>
          <w:sz w:val="24"/>
          <w:szCs w:val="24"/>
        </w:rPr>
        <w:t xml:space="preserve"> № 7. – С. 54.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Работа над заключением</w:t>
      </w:r>
    </w:p>
    <w:p w:rsidR="006C5BAA" w:rsidRPr="009877FB" w:rsidRDefault="00D1143E" w:rsidP="00DE2815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– самостоятельная часть реферата</w:t>
      </w:r>
      <w:r w:rsidR="006C5BAA">
        <w:rPr>
          <w:rFonts w:ascii="Times New Roman" w:hAnsi="Times New Roman" w:cs="Times New Roman"/>
          <w:sz w:val="24"/>
          <w:szCs w:val="24"/>
        </w:rPr>
        <w:t xml:space="preserve"> о</w:t>
      </w:r>
      <w:r w:rsidR="006C5BAA" w:rsidRPr="009877FB">
        <w:rPr>
          <w:rFonts w:ascii="Times New Roman" w:hAnsi="Times New Roman" w:cs="Times New Roman"/>
          <w:sz w:val="24"/>
          <w:szCs w:val="24"/>
        </w:rPr>
        <w:t>бъем</w:t>
      </w:r>
      <w:r w:rsidR="006C5BAA">
        <w:rPr>
          <w:rFonts w:ascii="Times New Roman" w:hAnsi="Times New Roman" w:cs="Times New Roman"/>
          <w:sz w:val="24"/>
          <w:szCs w:val="24"/>
        </w:rPr>
        <w:t>ом</w:t>
      </w:r>
      <w:r w:rsidR="006C5BAA" w:rsidRPr="009877FB">
        <w:rPr>
          <w:rFonts w:ascii="Times New Roman" w:hAnsi="Times New Roman" w:cs="Times New Roman"/>
          <w:sz w:val="24"/>
          <w:szCs w:val="24"/>
        </w:rPr>
        <w:t xml:space="preserve"> 1-2 листа.</w:t>
      </w:r>
    </w:p>
    <w:p w:rsidR="00D1143E" w:rsidRPr="009877FB" w:rsidRDefault="00333C0C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не может быть простым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 переложением содержания работы. Заключение должно содержать: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>основные выводы в сжатой форме;</w:t>
      </w:r>
    </w:p>
    <w:p w:rsidR="00D1143E" w:rsidRPr="009877FB" w:rsidRDefault="006C5BAA" w:rsidP="005F4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6C1">
        <w:rPr>
          <w:rFonts w:ascii="Times New Roman" w:hAnsi="Times New Roman" w:cs="Times New Roman"/>
          <w:sz w:val="24"/>
          <w:szCs w:val="24"/>
        </w:rPr>
        <w:t xml:space="preserve">* 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оценку полноты и глубины решения вопросов, </w:t>
      </w:r>
      <w:r w:rsidR="00333C0C">
        <w:rPr>
          <w:rFonts w:ascii="Times New Roman" w:hAnsi="Times New Roman" w:cs="Times New Roman"/>
          <w:sz w:val="24"/>
          <w:szCs w:val="24"/>
        </w:rPr>
        <w:t>рассматриваемых</w:t>
      </w:r>
      <w:r w:rsidR="00D511A8" w:rsidRPr="009877FB">
        <w:rPr>
          <w:rFonts w:ascii="Times New Roman" w:hAnsi="Times New Roman" w:cs="Times New Roman"/>
          <w:sz w:val="24"/>
          <w:szCs w:val="24"/>
        </w:rPr>
        <w:t xml:space="preserve"> в процессе изучения темы.</w:t>
      </w:r>
    </w:p>
    <w:p w:rsidR="00D1143E" w:rsidRPr="009877FB" w:rsidRDefault="00D511A8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Оформление приложения</w:t>
      </w:r>
    </w:p>
    <w:p w:rsidR="00DE2815" w:rsidRDefault="00D1143E" w:rsidP="00AD2CB0">
      <w:pPr>
        <w:jc w:val="both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Приложение помещается после заключения и включает материалы, дополняющие основной текст реферата. Это могут быть таблицы, схемы, фрагменты источников, иллюстрации, фотоматериалы, словарь терминов, афор</w:t>
      </w:r>
      <w:r w:rsidR="00D511A8" w:rsidRPr="009877FB">
        <w:rPr>
          <w:rFonts w:ascii="Times New Roman" w:hAnsi="Times New Roman" w:cs="Times New Roman"/>
          <w:sz w:val="24"/>
          <w:szCs w:val="24"/>
        </w:rPr>
        <w:t>измы, изречения, рисунки и т.д.</w:t>
      </w:r>
      <w:r w:rsidR="00DE2815">
        <w:rPr>
          <w:rFonts w:ascii="Times New Roman" w:hAnsi="Times New Roman" w:cs="Times New Roman"/>
          <w:sz w:val="24"/>
          <w:szCs w:val="24"/>
        </w:rPr>
        <w:t xml:space="preserve"> </w:t>
      </w:r>
      <w:r w:rsidRPr="009877FB">
        <w:rPr>
          <w:rFonts w:ascii="Times New Roman" w:hAnsi="Times New Roman" w:cs="Times New Roman"/>
          <w:sz w:val="24"/>
          <w:szCs w:val="24"/>
        </w:rPr>
        <w:t>Приложение является желательным, но не обязательным элементом реферата.</w:t>
      </w:r>
    </w:p>
    <w:p w:rsidR="00D1143E" w:rsidRPr="005F4D38" w:rsidRDefault="005F4D38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3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B0290" w:rsidRPr="00DB0290" w:rsidRDefault="00DB0290" w:rsidP="00DB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 xml:space="preserve">В библиографический список необходимо включить всю изученную и проработанную литературу по теме, в том числе и ту, ссылки на которую в тексте отсутствуют, в количестве не менее </w:t>
      </w:r>
      <w:r w:rsidR="00DE2815">
        <w:rPr>
          <w:rFonts w:ascii="Times New Roman" w:hAnsi="Times New Roman"/>
          <w:sz w:val="24"/>
          <w:szCs w:val="24"/>
        </w:rPr>
        <w:t>15</w:t>
      </w:r>
      <w:r w:rsidRPr="00DB0290">
        <w:rPr>
          <w:rFonts w:ascii="Times New Roman" w:hAnsi="Times New Roman"/>
          <w:sz w:val="24"/>
          <w:szCs w:val="24"/>
        </w:rPr>
        <w:t xml:space="preserve"> наименований. Очередность перечня источников следующая: </w:t>
      </w:r>
    </w:p>
    <w:p w:rsidR="00DB0290" w:rsidRPr="00DB0290" w:rsidRDefault="00DB0290" w:rsidP="00DE2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федеральные законы (в очередности от последнего года принятия к предыдущим):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иные нормативные правовые акты;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иные официальные материалы (резолюции-рекомендации организаций и конференций, официальные доклады, официальные отчеты и др.);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монографии,  учебники, учебные пособия (в алфавитном порядке);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иностранная литература;</w:t>
      </w:r>
    </w:p>
    <w:p w:rsidR="00DB0290" w:rsidRPr="00DB0290" w:rsidRDefault="00DB0290" w:rsidP="00DE28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0290">
        <w:rPr>
          <w:rFonts w:ascii="Times New Roman" w:hAnsi="Times New Roman"/>
          <w:sz w:val="24"/>
          <w:szCs w:val="24"/>
        </w:rPr>
        <w:t>- интернет-ресурсы.</w:t>
      </w:r>
    </w:p>
    <w:p w:rsidR="003745B4" w:rsidRPr="003745B4" w:rsidRDefault="003745B4" w:rsidP="003745B4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745B4">
        <w:rPr>
          <w:rFonts w:ascii="Times New Roman" w:hAnsi="Times New Roman"/>
          <w:sz w:val="24"/>
          <w:szCs w:val="24"/>
        </w:rPr>
        <w:lastRenderedPageBreak/>
        <w:t xml:space="preserve">Список использованной литературы </w:t>
      </w:r>
      <w:r w:rsidRPr="003745B4">
        <w:rPr>
          <w:rFonts w:ascii="Times New Roman" w:eastAsia="TimesNewRoman" w:hAnsi="Times New Roman"/>
          <w:color w:val="000000"/>
          <w:sz w:val="24"/>
          <w:szCs w:val="24"/>
        </w:rPr>
        <w:t>(Приложение 4)</w:t>
      </w:r>
      <w:r w:rsidRPr="003745B4">
        <w:rPr>
          <w:rFonts w:ascii="Times New Roman" w:eastAsia="TimesNewRoman" w:hAnsi="Times New Roman"/>
          <w:color w:val="000000"/>
          <w:sz w:val="24"/>
          <w:szCs w:val="24"/>
        </w:rPr>
        <w:t xml:space="preserve"> </w:t>
      </w:r>
      <w:r w:rsidRPr="003745B4">
        <w:rPr>
          <w:rFonts w:ascii="Times New Roman" w:hAnsi="Times New Roman"/>
          <w:sz w:val="24"/>
          <w:szCs w:val="24"/>
        </w:rPr>
        <w:t>должен быть выполнен в соответствии с ГОСТами:</w:t>
      </w:r>
    </w:p>
    <w:p w:rsidR="003745B4" w:rsidRPr="003745B4" w:rsidRDefault="003745B4" w:rsidP="003745B4">
      <w:pPr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5B4">
        <w:rPr>
          <w:rFonts w:ascii="Times New Roman" w:hAnsi="Times New Roman"/>
          <w:b/>
          <w:sz w:val="24"/>
          <w:szCs w:val="24"/>
        </w:rPr>
        <w:t>ГОСТ Р 7.0.100-2018 «Библиографическая запись. Библиографическое описание»</w:t>
      </w:r>
      <w:r>
        <w:rPr>
          <w:rFonts w:ascii="Times New Roman" w:hAnsi="Times New Roman"/>
          <w:sz w:val="24"/>
          <w:szCs w:val="24"/>
        </w:rPr>
        <w:t>;</w:t>
      </w:r>
      <w:r w:rsidRPr="003745B4">
        <w:rPr>
          <w:rFonts w:ascii="Times New Roman" w:hAnsi="Times New Roman"/>
          <w:sz w:val="24"/>
          <w:szCs w:val="24"/>
        </w:rPr>
        <w:t xml:space="preserve"> </w:t>
      </w:r>
    </w:p>
    <w:p w:rsidR="003745B4" w:rsidRPr="003745B4" w:rsidRDefault="003745B4" w:rsidP="003745B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5B4">
        <w:rPr>
          <w:rFonts w:ascii="Times New Roman" w:hAnsi="Times New Roman"/>
          <w:b/>
          <w:bCs/>
          <w:sz w:val="24"/>
          <w:szCs w:val="24"/>
        </w:rPr>
        <w:t>ГОСТ 7.80–2000.</w:t>
      </w:r>
      <w:r w:rsidRPr="003745B4">
        <w:rPr>
          <w:rFonts w:ascii="Times New Roman" w:hAnsi="Times New Roman"/>
          <w:sz w:val="24"/>
          <w:szCs w:val="24"/>
        </w:rPr>
        <w:t> Библиографическая запись. Заголовок. Общие требования и правила составления;</w:t>
      </w:r>
      <w:r w:rsidRPr="003745B4">
        <w:rPr>
          <w:rFonts w:ascii="Times New Roman" w:hAnsi="Times New Roman"/>
          <w:sz w:val="24"/>
          <w:szCs w:val="24"/>
        </w:rPr>
        <w:br/>
      </w:r>
      <w:r w:rsidRPr="003745B4">
        <w:rPr>
          <w:rFonts w:ascii="Times New Roman" w:hAnsi="Times New Roman"/>
          <w:b/>
          <w:bCs/>
          <w:sz w:val="24"/>
          <w:szCs w:val="24"/>
        </w:rPr>
        <w:t>ГОСТ 7.82–2001.</w:t>
      </w:r>
      <w:r w:rsidRPr="003745B4">
        <w:rPr>
          <w:rFonts w:ascii="Times New Roman" w:hAnsi="Times New Roman"/>
          <w:sz w:val="24"/>
          <w:szCs w:val="24"/>
        </w:rPr>
        <w:t> Библиографическая запись. Библиографическое описание электронных ресурсов; </w:t>
      </w:r>
      <w:r w:rsidRPr="003745B4">
        <w:rPr>
          <w:rFonts w:ascii="Times New Roman" w:hAnsi="Times New Roman"/>
          <w:sz w:val="24"/>
          <w:szCs w:val="24"/>
        </w:rPr>
        <w:br/>
      </w:r>
      <w:r w:rsidRPr="003745B4">
        <w:rPr>
          <w:rFonts w:ascii="Times New Roman" w:hAnsi="Times New Roman"/>
          <w:b/>
          <w:bCs/>
          <w:sz w:val="24"/>
          <w:szCs w:val="24"/>
        </w:rPr>
        <w:t>ГОСТ Р 7.0.12–2011.</w:t>
      </w:r>
      <w:r w:rsidRPr="003745B4">
        <w:rPr>
          <w:rFonts w:ascii="Times New Roman" w:hAnsi="Times New Roman"/>
          <w:sz w:val="24"/>
          <w:szCs w:val="24"/>
        </w:rPr>
        <w:t> Библиографическая запись. Сокращение слов и словосочетаний на русском языке. Общие требования и правила;</w:t>
      </w:r>
      <w:r w:rsidRPr="003745B4">
        <w:rPr>
          <w:rFonts w:ascii="Times New Roman" w:hAnsi="Times New Roman"/>
          <w:sz w:val="24"/>
          <w:szCs w:val="24"/>
        </w:rPr>
        <w:br/>
      </w:r>
      <w:r w:rsidRPr="003745B4">
        <w:rPr>
          <w:rFonts w:ascii="Times New Roman" w:hAnsi="Times New Roman"/>
          <w:b/>
          <w:bCs/>
          <w:sz w:val="24"/>
          <w:szCs w:val="24"/>
        </w:rPr>
        <w:t>ГОСТ 7.11–2004.</w:t>
      </w:r>
      <w:r w:rsidRPr="003745B4">
        <w:rPr>
          <w:rFonts w:ascii="Times New Roman" w:hAnsi="Times New Roman"/>
          <w:sz w:val="24"/>
          <w:szCs w:val="24"/>
        </w:rPr>
        <w:t> Библиографическая запись. Сокращение слов и словосочетаний на иностранных европейских языках.</w:t>
      </w:r>
    </w:p>
    <w:p w:rsidR="003745B4" w:rsidRPr="003745B4" w:rsidRDefault="003745B4" w:rsidP="003745B4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D2CB0" w:rsidRPr="003745B4" w:rsidRDefault="00D1143E" w:rsidP="009C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B4">
        <w:rPr>
          <w:rFonts w:ascii="Times New Roman" w:hAnsi="Times New Roman" w:cs="Times New Roman"/>
          <w:b/>
          <w:sz w:val="24"/>
          <w:szCs w:val="24"/>
        </w:rPr>
        <w:t>Т</w:t>
      </w:r>
      <w:r w:rsidR="00D511A8" w:rsidRPr="003745B4">
        <w:rPr>
          <w:rFonts w:ascii="Times New Roman" w:hAnsi="Times New Roman" w:cs="Times New Roman"/>
          <w:b/>
          <w:sz w:val="24"/>
          <w:szCs w:val="24"/>
        </w:rPr>
        <w:t>ребования к оформлению реферата</w:t>
      </w:r>
    </w:p>
    <w:p w:rsidR="00D1143E" w:rsidRPr="003745B4" w:rsidRDefault="00DE2815" w:rsidP="003745B4">
      <w:pPr>
        <w:jc w:val="both"/>
        <w:rPr>
          <w:rFonts w:ascii="Times New Roman" w:hAnsi="Times New Roman" w:cs="Times New Roman"/>
          <w:sz w:val="24"/>
          <w:szCs w:val="24"/>
        </w:rPr>
      </w:pPr>
      <w:r w:rsidRPr="003745B4">
        <w:rPr>
          <w:rFonts w:ascii="Times New Roman" w:hAnsi="Times New Roman" w:cs="Times New Roman"/>
          <w:sz w:val="24"/>
          <w:szCs w:val="24"/>
        </w:rPr>
        <w:t>В</w:t>
      </w:r>
      <w:r w:rsidRPr="003745B4">
        <w:rPr>
          <w:rFonts w:ascii="Times New Roman" w:hAnsi="Times New Roman" w:cs="Times New Roman"/>
          <w:sz w:val="24"/>
          <w:szCs w:val="24"/>
        </w:rPr>
        <w:t xml:space="preserve"> дополнение к вышеуказанным</w:t>
      </w:r>
      <w:r w:rsidRPr="003745B4">
        <w:rPr>
          <w:rFonts w:ascii="Times New Roman" w:hAnsi="Times New Roman" w:cs="Times New Roman"/>
          <w:sz w:val="24"/>
          <w:szCs w:val="24"/>
        </w:rPr>
        <w:t xml:space="preserve"> правилам</w:t>
      </w:r>
      <w:r w:rsidR="00D1143E" w:rsidRPr="003745B4">
        <w:rPr>
          <w:rFonts w:ascii="Times New Roman" w:hAnsi="Times New Roman" w:cs="Times New Roman"/>
          <w:sz w:val="24"/>
          <w:szCs w:val="24"/>
        </w:rPr>
        <w:t xml:space="preserve"> следует придерживаться следующих:</w:t>
      </w:r>
    </w:p>
    <w:p w:rsidR="00D1143E" w:rsidRPr="003745B4" w:rsidRDefault="005F4D38" w:rsidP="00374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B4">
        <w:rPr>
          <w:rFonts w:ascii="Times New Roman" w:hAnsi="Times New Roman" w:cs="Times New Roman"/>
          <w:sz w:val="24"/>
          <w:szCs w:val="24"/>
        </w:rPr>
        <w:t>*</w:t>
      </w:r>
      <w:r w:rsidR="00D1143E" w:rsidRPr="003745B4">
        <w:rPr>
          <w:rFonts w:ascii="Times New Roman" w:hAnsi="Times New Roman" w:cs="Times New Roman"/>
          <w:sz w:val="24"/>
          <w:szCs w:val="24"/>
        </w:rPr>
        <w:t>набор текста реферата необходимо осуществлять стандартным 1</w:t>
      </w:r>
      <w:r w:rsidR="00DE2815" w:rsidRPr="003745B4">
        <w:rPr>
          <w:rFonts w:ascii="Times New Roman" w:hAnsi="Times New Roman" w:cs="Times New Roman"/>
          <w:sz w:val="24"/>
          <w:szCs w:val="24"/>
        </w:rPr>
        <w:t>4</w:t>
      </w:r>
      <w:r w:rsidR="00D1143E" w:rsidRPr="003745B4">
        <w:rPr>
          <w:rFonts w:ascii="Times New Roman" w:hAnsi="Times New Roman" w:cs="Times New Roman"/>
          <w:sz w:val="24"/>
          <w:szCs w:val="24"/>
        </w:rPr>
        <w:t xml:space="preserve"> шрифтом;</w:t>
      </w:r>
    </w:p>
    <w:p w:rsidR="00D1143E" w:rsidRPr="003745B4" w:rsidRDefault="005F4D38" w:rsidP="00374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B4">
        <w:rPr>
          <w:rFonts w:ascii="Times New Roman" w:hAnsi="Times New Roman" w:cs="Times New Roman"/>
          <w:sz w:val="24"/>
          <w:szCs w:val="24"/>
        </w:rPr>
        <w:t>*</w:t>
      </w:r>
      <w:r w:rsidR="00D1143E" w:rsidRPr="003745B4">
        <w:rPr>
          <w:rFonts w:ascii="Times New Roman" w:hAnsi="Times New Roman" w:cs="Times New Roman"/>
          <w:sz w:val="24"/>
          <w:szCs w:val="24"/>
        </w:rPr>
        <w:t>заголовки следует выделять полужирным;</w:t>
      </w:r>
    </w:p>
    <w:p w:rsidR="00D1143E" w:rsidRPr="003745B4" w:rsidRDefault="005F4D38" w:rsidP="00374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B4">
        <w:rPr>
          <w:rFonts w:ascii="Times New Roman" w:hAnsi="Times New Roman" w:cs="Times New Roman"/>
          <w:sz w:val="24"/>
          <w:szCs w:val="24"/>
        </w:rPr>
        <w:t>*</w:t>
      </w:r>
      <w:r w:rsidR="00D1143E" w:rsidRPr="003745B4">
        <w:rPr>
          <w:rFonts w:ascii="Times New Roman" w:hAnsi="Times New Roman" w:cs="Times New Roman"/>
          <w:sz w:val="24"/>
          <w:szCs w:val="24"/>
        </w:rPr>
        <w:t>межстрочный интервал полуторный;</w:t>
      </w:r>
    </w:p>
    <w:p w:rsidR="00D1143E" w:rsidRPr="003745B4" w:rsidRDefault="005F4D38" w:rsidP="003745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5B4">
        <w:rPr>
          <w:rFonts w:ascii="Times New Roman" w:hAnsi="Times New Roman" w:cs="Times New Roman"/>
          <w:sz w:val="24"/>
          <w:szCs w:val="24"/>
        </w:rPr>
        <w:t>*</w:t>
      </w:r>
      <w:r w:rsidR="00D1143E" w:rsidRPr="003745B4">
        <w:rPr>
          <w:rFonts w:ascii="Times New Roman" w:hAnsi="Times New Roman" w:cs="Times New Roman"/>
          <w:sz w:val="24"/>
          <w:szCs w:val="24"/>
        </w:rPr>
        <w:t>отступ в абзацах 1</w:t>
      </w:r>
      <w:r w:rsidR="00DE2815" w:rsidRPr="003745B4">
        <w:rPr>
          <w:rFonts w:ascii="Times New Roman" w:hAnsi="Times New Roman" w:cs="Times New Roman"/>
          <w:sz w:val="24"/>
          <w:szCs w:val="24"/>
        </w:rPr>
        <w:t>,25</w:t>
      </w:r>
      <w:r w:rsidR="00D1143E" w:rsidRPr="003745B4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Pr="003745B4" w:rsidRDefault="00973055" w:rsidP="003745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143E" w:rsidRPr="009877FB" w:rsidRDefault="00D1143E" w:rsidP="00D511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D1143E" w:rsidRPr="009877FB" w:rsidRDefault="00D1143E" w:rsidP="00D51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Образец оформления содержания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Содержание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Введе</w:t>
      </w:r>
      <w:r w:rsidR="00D511A8" w:rsidRPr="009877FB">
        <w:rPr>
          <w:rFonts w:ascii="Times New Roman" w:hAnsi="Times New Roman" w:cs="Times New Roman"/>
          <w:sz w:val="24"/>
          <w:szCs w:val="24"/>
        </w:rPr>
        <w:t>ние ……..…………………………………………………………3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Глава 1. 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1.1. …………………………………………………………..5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1.2. …………………………………………………………..7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1.3. …………………………………………………………..9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2.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2.1. ….……………………………………………………….11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2.2. ………………………………………………………….13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Глава 3.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3.1. ………………………………………………………….15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3.2. ………………………………………………………….18</w:t>
      </w:r>
    </w:p>
    <w:p w:rsidR="00D1143E" w:rsidRPr="009877FB" w:rsidRDefault="00D511A8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3.3. .………………………………………………………….21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………………………………………………………….22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Прило</w:t>
      </w:r>
      <w:r w:rsidR="00D511A8" w:rsidRPr="009877FB">
        <w:rPr>
          <w:rFonts w:ascii="Times New Roman" w:hAnsi="Times New Roman" w:cs="Times New Roman"/>
          <w:sz w:val="24"/>
          <w:szCs w:val="24"/>
        </w:rPr>
        <w:t>жение ………………………………………………………….23</w:t>
      </w:r>
    </w:p>
    <w:p w:rsidR="005744B1" w:rsidRDefault="00D511A8" w:rsidP="005744B1">
      <w:pPr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</w:t>
      </w:r>
      <w:r w:rsidR="00D1143E" w:rsidRPr="009877FB">
        <w:rPr>
          <w:rFonts w:ascii="Times New Roman" w:hAnsi="Times New Roman" w:cs="Times New Roman"/>
          <w:sz w:val="24"/>
          <w:szCs w:val="24"/>
        </w:rPr>
        <w:t xml:space="preserve">писок используемой литературы ……………………………………24 </w:t>
      </w: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3055" w:rsidRDefault="00973055" w:rsidP="005744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1143E" w:rsidRPr="005744B1" w:rsidRDefault="00D1143E" w:rsidP="005744B1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№2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5F4D38" w:rsidRDefault="00D1143E" w:rsidP="005F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План-график работы над рефератом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1. Вводный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Выбор темы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Поиск и ознакомление с литературой, формулирование цели и задач работы, составление плана.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Вариант плана, целей и задач работы.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Список литературы.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Консультация, коррекция деятельности, проверка плана реферата и списка литературы.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2.Основной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  <w:t>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Работа над основным содержанием и заключением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Краткие тезисы, подробный план работы, черновые записи.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Устное собеседование, индивидуальная консультация, коррекция.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Оформление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Завершенный реферат.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Проверка, рецензирование работы, возврат реферата.</w:t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>4. Защита реферата</w:t>
      </w:r>
      <w:r w:rsidRPr="009877FB">
        <w:rPr>
          <w:rFonts w:ascii="Times New Roman" w:hAnsi="Times New Roman" w:cs="Times New Roman"/>
          <w:b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Подготовка к защите.</w:t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Защита реферата.</w:t>
      </w:r>
      <w:r w:rsidRPr="009877FB">
        <w:rPr>
          <w:rFonts w:ascii="Times New Roman" w:hAnsi="Times New Roman" w:cs="Times New Roman"/>
          <w:sz w:val="24"/>
          <w:szCs w:val="24"/>
        </w:rPr>
        <w:tab/>
      </w:r>
      <w:r w:rsidRPr="009877FB">
        <w:rPr>
          <w:rFonts w:ascii="Times New Roman" w:hAnsi="Times New Roman" w:cs="Times New Roman"/>
          <w:sz w:val="24"/>
          <w:szCs w:val="24"/>
        </w:rPr>
        <w:tab/>
      </w:r>
    </w:p>
    <w:p w:rsidR="00D1143E" w:rsidRPr="009877FB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Принятие защиты реферата.</w:t>
      </w: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1A8" w:rsidRPr="009877FB" w:rsidRDefault="00D511A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Default="00D1143E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4D38" w:rsidRPr="009877FB" w:rsidRDefault="005F4D38" w:rsidP="00D1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№3</w:t>
      </w: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>Образец оформления титульного листа к реферату</w:t>
      </w: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5F4D38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DB0290">
        <w:rPr>
          <w:rFonts w:ascii="Times New Roman" w:hAnsi="Times New Roman" w:cs="Times New Roman"/>
          <w:b/>
          <w:sz w:val="24"/>
          <w:szCs w:val="24"/>
        </w:rPr>
        <w:t xml:space="preserve">, туризма и архивного дела </w:t>
      </w:r>
      <w:r w:rsidR="000244BE">
        <w:rPr>
          <w:rFonts w:ascii="Times New Roman" w:hAnsi="Times New Roman" w:cs="Times New Roman"/>
          <w:b/>
          <w:sz w:val="24"/>
          <w:szCs w:val="24"/>
        </w:rPr>
        <w:t>Р</w:t>
      </w:r>
      <w:r w:rsidR="005F4D38">
        <w:rPr>
          <w:rFonts w:ascii="Times New Roman" w:hAnsi="Times New Roman" w:cs="Times New Roman"/>
          <w:b/>
          <w:sz w:val="24"/>
          <w:szCs w:val="24"/>
        </w:rPr>
        <w:t>еспублики Коми</w:t>
      </w:r>
    </w:p>
    <w:p w:rsidR="00D1143E" w:rsidRPr="009877FB" w:rsidRDefault="005F4D38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Республики Коми</w:t>
      </w:r>
    </w:p>
    <w:p w:rsidR="00D1143E" w:rsidRPr="009877FB" w:rsidRDefault="00DB0290" w:rsidP="00D11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F4D38">
        <w:rPr>
          <w:rFonts w:ascii="Times New Roman" w:hAnsi="Times New Roman" w:cs="Times New Roman"/>
          <w:b/>
          <w:sz w:val="24"/>
          <w:szCs w:val="24"/>
        </w:rPr>
        <w:t xml:space="preserve">Коми республиканский колледж культуры им. </w:t>
      </w:r>
      <w:proofErr w:type="spellStart"/>
      <w:r w:rsidR="005F4D38">
        <w:rPr>
          <w:rFonts w:ascii="Times New Roman" w:hAnsi="Times New Roman" w:cs="Times New Roman"/>
          <w:b/>
          <w:sz w:val="24"/>
          <w:szCs w:val="24"/>
        </w:rPr>
        <w:t>В.Т.Чисталева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43E" w:rsidRPr="000244BE" w:rsidRDefault="00D1143E" w:rsidP="00D1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 xml:space="preserve">Реферат по </w:t>
      </w:r>
      <w:r w:rsidR="00DB0290">
        <w:rPr>
          <w:rFonts w:ascii="Times New Roman" w:hAnsi="Times New Roman" w:cs="Times New Roman"/>
          <w:b/>
          <w:sz w:val="28"/>
          <w:szCs w:val="28"/>
        </w:rPr>
        <w:t>разделу МДК 01.03</w:t>
      </w:r>
    </w:p>
    <w:p w:rsidR="00D1143E" w:rsidRPr="000244BE" w:rsidRDefault="004B3854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«</w:t>
      </w:r>
      <w:r w:rsidR="00DB0290">
        <w:rPr>
          <w:rFonts w:ascii="Times New Roman" w:hAnsi="Times New Roman" w:cs="Times New Roman"/>
          <w:b/>
          <w:sz w:val="28"/>
          <w:szCs w:val="28"/>
        </w:rPr>
        <w:t>Основы теории драмы</w:t>
      </w:r>
      <w:r w:rsidRPr="00024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3E" w:rsidRPr="000244BE" w:rsidRDefault="00D1143E" w:rsidP="000244BE">
      <w:pPr>
        <w:pStyle w:val="a3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0244BE">
        <w:rPr>
          <w:rFonts w:ascii="Times New Roman" w:hAnsi="Times New Roman" w:cs="Times New Roman"/>
          <w:b/>
          <w:sz w:val="28"/>
          <w:szCs w:val="28"/>
        </w:rPr>
        <w:t>Тема: «</w:t>
      </w:r>
      <w:r w:rsidR="000244BE" w:rsidRPr="000244BE">
        <w:rPr>
          <w:rFonts w:ascii="Times New Roman" w:hAnsi="Times New Roman" w:cs="Times New Roman"/>
          <w:b/>
          <w:sz w:val="28"/>
          <w:szCs w:val="28"/>
        </w:rPr>
        <w:t>Социальные драмы Бернарда Шоу</w:t>
      </w:r>
      <w:r w:rsidRPr="000244BE">
        <w:rPr>
          <w:rFonts w:ascii="Times New Roman" w:hAnsi="Times New Roman" w:cs="Times New Roman"/>
          <w:b/>
          <w:sz w:val="28"/>
          <w:szCs w:val="28"/>
        </w:rPr>
        <w:t>»</w:t>
      </w:r>
    </w:p>
    <w:p w:rsidR="00D1143E" w:rsidRPr="000244BE" w:rsidRDefault="00D1143E" w:rsidP="00D1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Выполнил: </w:t>
      </w:r>
    </w:p>
    <w:p w:rsidR="00D1143E" w:rsidRDefault="00D1143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0244BE">
        <w:rPr>
          <w:rFonts w:ascii="Times New Roman" w:hAnsi="Times New Roman" w:cs="Times New Roman"/>
          <w:sz w:val="24"/>
          <w:szCs w:val="24"/>
        </w:rPr>
        <w:t xml:space="preserve">3 курса специальности </w:t>
      </w:r>
    </w:p>
    <w:p w:rsidR="000244BE" w:rsidRDefault="00DB0290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51.02.01 </w:t>
      </w:r>
      <w:r w:rsidR="000244BE">
        <w:rPr>
          <w:rFonts w:ascii="Times New Roman" w:hAnsi="Times New Roman" w:cs="Times New Roman"/>
          <w:sz w:val="24"/>
          <w:szCs w:val="24"/>
        </w:rPr>
        <w:t>«Народное художественное творчество»</w:t>
      </w:r>
    </w:p>
    <w:p w:rsidR="000244BE" w:rsidRPr="009877FB" w:rsidRDefault="000244BE" w:rsidP="00D114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виду Театральное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творчесто</w:t>
      </w:r>
      <w:proofErr w:type="spellEnd"/>
    </w:p>
    <w:p w:rsidR="00D1143E" w:rsidRDefault="00D1143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 Иванов И.И.</w:t>
      </w:r>
    </w:p>
    <w:p w:rsidR="000244BE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44BE" w:rsidRPr="009877FB" w:rsidRDefault="000244BE" w:rsidP="00D114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b/>
          <w:sz w:val="24"/>
          <w:szCs w:val="24"/>
        </w:rPr>
        <w:t xml:space="preserve">Проверил: </w:t>
      </w:r>
    </w:p>
    <w:p w:rsidR="00D1143E" w:rsidRPr="009877FB" w:rsidRDefault="00D1143E" w:rsidP="00D1143E">
      <w:pPr>
        <w:rPr>
          <w:rFonts w:ascii="Times New Roman" w:hAnsi="Times New Roman" w:cs="Times New Roman"/>
          <w:b/>
          <w:sz w:val="24"/>
          <w:szCs w:val="24"/>
        </w:rPr>
      </w:pPr>
      <w:r w:rsidRPr="009877FB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="000244BE">
        <w:rPr>
          <w:rFonts w:ascii="Times New Roman" w:hAnsi="Times New Roman" w:cs="Times New Roman"/>
          <w:b/>
          <w:sz w:val="24"/>
          <w:szCs w:val="24"/>
        </w:rPr>
        <w:t>Морозова В.С.</w:t>
      </w: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D1143E" w:rsidRPr="009877FB" w:rsidRDefault="00D1143E" w:rsidP="00D1143E">
      <w:pPr>
        <w:rPr>
          <w:rFonts w:ascii="Times New Roman" w:hAnsi="Times New Roman" w:cs="Times New Roman"/>
          <w:sz w:val="24"/>
          <w:szCs w:val="24"/>
        </w:rPr>
      </w:pPr>
    </w:p>
    <w:p w:rsidR="000244BE" w:rsidRPr="000244BE" w:rsidRDefault="000244BE" w:rsidP="00D11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BE">
        <w:rPr>
          <w:rFonts w:ascii="Times New Roman" w:hAnsi="Times New Roman" w:cs="Times New Roman"/>
          <w:b/>
          <w:sz w:val="24"/>
          <w:szCs w:val="24"/>
        </w:rPr>
        <w:t>Сыктывкар</w:t>
      </w:r>
    </w:p>
    <w:p w:rsidR="00D1143E" w:rsidRPr="009877FB" w:rsidRDefault="000244BE" w:rsidP="00024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305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43E" w:rsidRPr="009877FB" w:rsidRDefault="00D1143E" w:rsidP="00D1143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77F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№4</w:t>
      </w:r>
    </w:p>
    <w:p w:rsidR="009C13E6" w:rsidRPr="009C13E6" w:rsidRDefault="009C13E6" w:rsidP="009C13E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b/>
          <w:color w:val="000000"/>
          <w:sz w:val="24"/>
          <w:szCs w:val="24"/>
        </w:rPr>
        <w:t>Примеры оформления библиографических записей</w:t>
      </w:r>
    </w:p>
    <w:p w:rsidR="009C13E6" w:rsidRPr="009C13E6" w:rsidRDefault="009C13E6" w:rsidP="009C13E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b/>
          <w:color w:val="000000"/>
          <w:sz w:val="24"/>
          <w:szCs w:val="24"/>
        </w:rPr>
        <w:t>Издание под фамилией автора:</w:t>
      </w:r>
    </w:p>
    <w:p w:rsidR="009C13E6" w:rsidRPr="009C13E6" w:rsidRDefault="009C13E6" w:rsidP="009C13E6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 автор: </w:t>
      </w:r>
    </w:p>
    <w:p w:rsidR="009C13E6" w:rsidRPr="009C13E6" w:rsidRDefault="009C13E6" w:rsidP="009C13E6">
      <w:pPr>
        <w:numPr>
          <w:ilvl w:val="0"/>
          <w:numId w:val="16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Маслова, В. М. Управление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</w:rPr>
        <w:t>персоналом :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и практикум для СПО / В. М. Маслова. –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9C13E6">
        <w:rPr>
          <w:rFonts w:ascii="Times New Roman" w:hAnsi="Times New Roman" w:cs="Times New Roman"/>
          <w:color w:val="000000"/>
          <w:sz w:val="24"/>
          <w:szCs w:val="24"/>
        </w:rPr>
        <w:t>, 2019. – 431 c. –</w:t>
      </w:r>
      <w:r w:rsidRPr="009C13E6">
        <w:rPr>
          <w:rFonts w:ascii="Times New Roman" w:hAnsi="Times New Roman" w:cs="Times New Roman"/>
          <w:sz w:val="24"/>
          <w:szCs w:val="24"/>
        </w:rPr>
        <w:t xml:space="preserve"> </w:t>
      </w:r>
      <w:r w:rsidRPr="009C13E6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 978-5-534-10222-2. –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numPr>
          <w:ilvl w:val="0"/>
          <w:numId w:val="16"/>
        </w:numPr>
        <w:shd w:val="clear" w:color="auto" w:fill="FFFFFF"/>
        <w:tabs>
          <w:tab w:val="left" w:pos="322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Черная, Е. И. Основы сценической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речи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фонационное дыхание и голос : учебное пособие / Е. И. Черная. – Санкт-Петербург [и др.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Лань : Планета музыки, 2018. – 175 с. – </w:t>
      </w:r>
      <w:r w:rsidRPr="009C13E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z w:val="24"/>
          <w:szCs w:val="24"/>
        </w:rPr>
        <w:t xml:space="preserve"> 978-5-8114-1322-5.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shd w:val="clear" w:color="auto" w:fill="FFFFFF"/>
        <w:tabs>
          <w:tab w:val="left" w:pos="32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9C13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9C13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C13E6">
        <w:rPr>
          <w:rFonts w:ascii="Times New Roman" w:hAnsi="Times New Roman" w:cs="Times New Roman"/>
          <w:b/>
          <w:i/>
          <w:spacing w:val="-4"/>
          <w:sz w:val="24"/>
          <w:szCs w:val="24"/>
        </w:rPr>
        <w:t>автора:</w:t>
      </w:r>
    </w:p>
    <w:p w:rsidR="009C13E6" w:rsidRPr="009C13E6" w:rsidRDefault="009C13E6" w:rsidP="009C13E6">
      <w:pPr>
        <w:shd w:val="clear" w:color="auto" w:fill="FFFFFF"/>
        <w:tabs>
          <w:tab w:val="left" w:pos="32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Базарова, Н. П. Азбука классического 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танца :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первые три года обучения : [учебное пособие] / Н. П. Базарова, В. П. Мей. – Санкт-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Петербург ;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Москва ; Краснодар : Лань : Планета музыки, 2018. - 271 с. – </w:t>
      </w:r>
      <w:r w:rsidRPr="009C13E6">
        <w:rPr>
          <w:rFonts w:ascii="Times New Roman" w:hAnsi="Times New Roman" w:cs="Times New Roman"/>
          <w:spacing w:val="-4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978-5-8114-0658-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6.–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Текст : непосредственный.</w:t>
      </w:r>
    </w:p>
    <w:p w:rsidR="009C13E6" w:rsidRPr="009C13E6" w:rsidRDefault="009C13E6" w:rsidP="009C13E6">
      <w:pPr>
        <w:numPr>
          <w:ilvl w:val="0"/>
          <w:numId w:val="16"/>
        </w:numPr>
        <w:shd w:val="clear" w:color="auto" w:fill="FFFFFF"/>
        <w:tabs>
          <w:tab w:val="left" w:pos="322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9C13E6">
        <w:rPr>
          <w:rFonts w:ascii="Times New Roman" w:hAnsi="Times New Roman" w:cs="Times New Roman"/>
          <w:spacing w:val="-4"/>
          <w:sz w:val="24"/>
          <w:szCs w:val="24"/>
        </w:rPr>
        <w:t>Виленский</w:t>
      </w:r>
      <w:proofErr w:type="spell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, М. Я. Физическая 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культура :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учебник для СПО / М. Я. </w:t>
      </w:r>
      <w:proofErr w:type="spellStart"/>
      <w:r w:rsidRPr="009C13E6">
        <w:rPr>
          <w:rFonts w:ascii="Times New Roman" w:hAnsi="Times New Roman" w:cs="Times New Roman"/>
          <w:spacing w:val="-4"/>
          <w:sz w:val="24"/>
          <w:szCs w:val="24"/>
        </w:rPr>
        <w:t>Виленский</w:t>
      </w:r>
      <w:proofErr w:type="spell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, А. Г. Горшков. – 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КНОРУС, 2018. – 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>214  c.</w:t>
      </w:r>
      <w:proofErr w:type="gramEnd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9C13E6">
        <w:rPr>
          <w:rFonts w:ascii="Times New Roman" w:hAnsi="Times New Roman" w:cs="Times New Roman"/>
          <w:spacing w:val="-4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 978-5-406-06038-4. –</w:t>
      </w:r>
      <w:r w:rsidRPr="009C13E6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Текст : непосредственный.</w:t>
      </w:r>
    </w:p>
    <w:p w:rsidR="009C13E6" w:rsidRPr="009C13E6" w:rsidRDefault="009C13E6" w:rsidP="009C13E6">
      <w:pPr>
        <w:shd w:val="clear" w:color="auto" w:fill="FFFFFF"/>
        <w:tabs>
          <w:tab w:val="left" w:pos="511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5"/>
          <w:sz w:val="24"/>
          <w:szCs w:val="24"/>
        </w:rPr>
      </w:pPr>
      <w:r w:rsidRPr="009C13E6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  <w:r w:rsidRPr="009C13E6">
        <w:rPr>
          <w:rFonts w:ascii="Times New Roman" w:hAnsi="Times New Roman" w:cs="Times New Roman"/>
          <w:b/>
          <w:i/>
          <w:spacing w:val="-5"/>
          <w:sz w:val="24"/>
          <w:szCs w:val="24"/>
        </w:rPr>
        <w:t>автора:</w:t>
      </w:r>
    </w:p>
    <w:p w:rsidR="009C13E6" w:rsidRPr="009C13E6" w:rsidRDefault="009C13E6" w:rsidP="009C13E6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Голубев, А. П. Английский </w:t>
      </w:r>
      <w:proofErr w:type="gramStart"/>
      <w:r w:rsidRPr="009C13E6">
        <w:rPr>
          <w:rFonts w:ascii="Times New Roman" w:hAnsi="Times New Roman" w:cs="Times New Roman"/>
          <w:spacing w:val="-5"/>
          <w:sz w:val="24"/>
          <w:szCs w:val="24"/>
        </w:rPr>
        <w:t>язык :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учебник для всех специальностей и профессий среднего профессионального образования  / А. П. Голубев, А. Д. Жук, И. Б. Смирнова.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5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pacing w:val="-5"/>
          <w:sz w:val="24"/>
          <w:szCs w:val="24"/>
        </w:rPr>
        <w:t>Кнорус</w:t>
      </w:r>
      <w:proofErr w:type="spell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, 2019.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274 с.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ISBN 978-5-406-07176-2. – </w:t>
      </w:r>
      <w:proofErr w:type="gramStart"/>
      <w:r w:rsidRPr="009C13E6">
        <w:rPr>
          <w:rFonts w:ascii="Times New Roman" w:hAnsi="Times New Roman" w:cs="Times New Roman"/>
          <w:spacing w:val="-5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numPr>
          <w:ilvl w:val="0"/>
          <w:numId w:val="16"/>
        </w:numPr>
        <w:shd w:val="clear" w:color="auto" w:fill="FFFFFF"/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Михайлов, Н. Г. Методика обучения физической культуре. </w:t>
      </w:r>
      <w:proofErr w:type="gramStart"/>
      <w:r w:rsidRPr="009C13E6">
        <w:rPr>
          <w:rFonts w:ascii="Times New Roman" w:hAnsi="Times New Roman" w:cs="Times New Roman"/>
          <w:spacing w:val="-5"/>
          <w:sz w:val="24"/>
          <w:szCs w:val="24"/>
        </w:rPr>
        <w:t>Аэробика :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учебное пособие для СПО / Н. Г. Михайлов, Э. И. Михайлова, Е. Б. </w:t>
      </w:r>
      <w:proofErr w:type="spellStart"/>
      <w:r w:rsidRPr="009C13E6">
        <w:rPr>
          <w:rFonts w:ascii="Times New Roman" w:hAnsi="Times New Roman" w:cs="Times New Roman"/>
          <w:spacing w:val="-5"/>
          <w:sz w:val="24"/>
          <w:szCs w:val="24"/>
        </w:rPr>
        <w:t>Деревлёва</w:t>
      </w:r>
      <w:proofErr w:type="spell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5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pacing w:val="-5"/>
          <w:sz w:val="24"/>
          <w:szCs w:val="24"/>
        </w:rPr>
        <w:t>Юрайт</w:t>
      </w:r>
      <w:proofErr w:type="spell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, 2019. - 138 с.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13E6">
        <w:rPr>
          <w:rFonts w:ascii="Times New Roman" w:hAnsi="Times New Roman" w:cs="Times New Roman"/>
          <w:spacing w:val="-5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978-5-534-07636-3. </w:t>
      </w:r>
      <w:proofErr w:type="gramStart"/>
      <w:r w:rsidRPr="009C13E6">
        <w:rPr>
          <w:rFonts w:ascii="Times New Roman" w:hAnsi="Times New Roman" w:cs="Times New Roman"/>
          <w:spacing w:val="-4"/>
          <w:sz w:val="24"/>
          <w:szCs w:val="24"/>
        </w:rPr>
        <w:t xml:space="preserve">–  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>Текст</w:t>
      </w:r>
      <w:proofErr w:type="gramEnd"/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: непосредственный.</w:t>
      </w:r>
    </w:p>
    <w:p w:rsidR="009C13E6" w:rsidRPr="009C13E6" w:rsidRDefault="009C13E6" w:rsidP="009C13E6">
      <w:pPr>
        <w:shd w:val="clear" w:color="auto" w:fill="FFFFFF"/>
        <w:tabs>
          <w:tab w:val="left" w:pos="511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3E6">
        <w:rPr>
          <w:rFonts w:ascii="Times New Roman" w:hAnsi="Times New Roman" w:cs="Times New Roman"/>
          <w:b/>
          <w:i/>
          <w:sz w:val="24"/>
          <w:szCs w:val="24"/>
        </w:rPr>
        <w:t>4 автора</w:t>
      </w:r>
    </w:p>
    <w:p w:rsidR="009C13E6" w:rsidRPr="009C13E6" w:rsidRDefault="009C13E6" w:rsidP="009C13E6">
      <w:pPr>
        <w:shd w:val="clear" w:color="auto" w:fill="FFFFFF"/>
        <w:tabs>
          <w:tab w:val="left" w:pos="5112"/>
        </w:tabs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Информатика и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математика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М. Попов, В. Н. Сотников, Е. И. Нагаева, М. А. Зайцев ; под ред. А. М. Попова.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, 2019.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z w:val="24"/>
          <w:szCs w:val="24"/>
        </w:rPr>
        <w:t xml:space="preserve"> 484 с. –</w:t>
      </w:r>
      <w:r w:rsidRPr="009C1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13E6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z w:val="24"/>
          <w:szCs w:val="24"/>
        </w:rPr>
        <w:t xml:space="preserve"> 978-5-534-08207-4. –</w:t>
      </w:r>
      <w:r w:rsidRPr="009C13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непосредственный.  </w:t>
      </w:r>
    </w:p>
    <w:p w:rsidR="009C13E6" w:rsidRPr="009C13E6" w:rsidRDefault="009C13E6" w:rsidP="009C13E6">
      <w:pPr>
        <w:pStyle w:val="a3"/>
        <w:tabs>
          <w:tab w:val="left" w:pos="0"/>
        </w:tabs>
        <w:spacing w:before="120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3E6">
        <w:rPr>
          <w:rFonts w:ascii="Times New Roman" w:hAnsi="Times New Roman" w:cs="Times New Roman"/>
          <w:b/>
          <w:i/>
          <w:sz w:val="24"/>
          <w:szCs w:val="24"/>
        </w:rPr>
        <w:t>5 авторов и более:</w:t>
      </w:r>
    </w:p>
    <w:p w:rsidR="009C13E6" w:rsidRPr="009C13E6" w:rsidRDefault="009C13E6" w:rsidP="009C13E6">
      <w:pPr>
        <w:pStyle w:val="a3"/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Аналитико-синтетическая переработка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информации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учебник по направлению подготовки 071900 "Библиотечно-информационная деятельность" (квалификация "бакалавр") / Н. И.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>, Н. В. Пономарева, Т. О. Серебрянникова [и др.] ; науч. ред. А. В. Соколов. – Санкт-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Профессия, 2017.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z w:val="24"/>
          <w:szCs w:val="24"/>
        </w:rPr>
        <w:t xml:space="preserve"> 319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ил. – (Учебник для бакалавров).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pStyle w:val="a3"/>
        <w:tabs>
          <w:tab w:val="left" w:pos="0"/>
        </w:tabs>
        <w:spacing w:before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3E6" w:rsidRPr="009C13E6" w:rsidRDefault="009C13E6" w:rsidP="009C13E6">
      <w:pPr>
        <w:pStyle w:val="a3"/>
        <w:numPr>
          <w:ilvl w:val="0"/>
          <w:numId w:val="18"/>
        </w:numPr>
        <w:tabs>
          <w:tab w:val="left" w:pos="0"/>
        </w:tabs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Организация деятельности учреждений культуры клубного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типа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учебное пособие для вузов, ведущих подготовку по направлению 44.03.01.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z w:val="24"/>
          <w:szCs w:val="24"/>
        </w:rPr>
        <w:t xml:space="preserve"> "Педагогическое образование" / М. В. Воротной, Н. П. Гончарова, Т. Н. Егорова [и др.] ; под общ. ред. Н. П. Гончаровой. – Санкт-Петербург [и др.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Лань : Планета музыки, 2015.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z w:val="24"/>
          <w:szCs w:val="24"/>
        </w:rPr>
        <w:t xml:space="preserve"> 443 с. – ISBN 978-5-8114-1839-8.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pStyle w:val="a3"/>
        <w:tabs>
          <w:tab w:val="left" w:pos="0"/>
        </w:tabs>
        <w:spacing w:before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3E6" w:rsidRDefault="009C13E6" w:rsidP="009C13E6">
      <w:pPr>
        <w:pStyle w:val="a3"/>
        <w:spacing w:before="120"/>
        <w:ind w:left="0"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C13E6" w:rsidRDefault="009C13E6" w:rsidP="009C13E6">
      <w:pPr>
        <w:pStyle w:val="a3"/>
        <w:spacing w:before="120"/>
        <w:ind w:left="0"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C13E6" w:rsidRDefault="009C13E6" w:rsidP="009C13E6">
      <w:pPr>
        <w:pStyle w:val="a3"/>
        <w:spacing w:before="120"/>
        <w:ind w:left="0"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C13E6" w:rsidRPr="009C13E6" w:rsidRDefault="009C13E6" w:rsidP="009C13E6">
      <w:pPr>
        <w:pStyle w:val="a3"/>
        <w:spacing w:before="120"/>
        <w:ind w:left="0"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bookmarkStart w:id="0" w:name="_GoBack"/>
      <w:bookmarkEnd w:id="0"/>
      <w:r w:rsidRPr="009C13E6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Под заглавием:</w:t>
      </w:r>
    </w:p>
    <w:p w:rsidR="009C13E6" w:rsidRPr="009C13E6" w:rsidRDefault="009C13E6" w:rsidP="009C13E6">
      <w:pPr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Краеведение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учебное пособие для студентов / ГПОУ РК «Колледж культуры» ; сост. : Е. В. </w:t>
      </w:r>
      <w:proofErr w:type="spell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Подволоцкая</w:t>
      </w:r>
      <w:proofErr w:type="spell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, М. А. Анкудинова ; </w:t>
      </w:r>
      <w:proofErr w:type="spell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техн</w:t>
      </w:r>
      <w:proofErr w:type="spell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. ред. М. Н. Юркина. </w:t>
      </w:r>
      <w:r w:rsidRPr="009C13E6">
        <w:rPr>
          <w:rFonts w:ascii="Times New Roman" w:hAnsi="Times New Roman" w:cs="Times New Roman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Сыктывкар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ГПОУ РК «Колледж культуры», 2019. - 234 с. –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непосредственный. </w:t>
      </w:r>
    </w:p>
    <w:p w:rsidR="009C13E6" w:rsidRPr="009C13E6" w:rsidRDefault="009C13E6" w:rsidP="009C13E6">
      <w:pPr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Правовое обеспечение профессиональной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деятельности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учебник и практикум для СПО / под общ. ред. А. П. Альбова, С. В. Николюкина.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Юрайт</w:t>
      </w:r>
      <w:proofErr w:type="spell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, 2019.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548 с. </w:t>
      </w:r>
      <w:r w:rsidRPr="009C13E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13E6">
        <w:rPr>
          <w:rFonts w:ascii="Times New Roman" w:hAnsi="Times New Roman" w:cs="Times New Roman"/>
          <w:spacing w:val="-2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978-5-534-11508-6. </w:t>
      </w:r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b/>
          <w:spacing w:val="-2"/>
          <w:sz w:val="24"/>
          <w:szCs w:val="24"/>
        </w:rPr>
        <w:t>Многочастные издания:</w:t>
      </w:r>
    </w:p>
    <w:p w:rsidR="009C13E6" w:rsidRPr="009C13E6" w:rsidRDefault="009C13E6" w:rsidP="009C13E6">
      <w:pPr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Голсуорси, Д. Сага о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Форсайтах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[в 2 т.] / Д. Голсуорси ; пер. с англ. М. </w:t>
      </w:r>
      <w:proofErr w:type="spell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Лорие</w:t>
      </w:r>
      <w:proofErr w:type="spell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[и др.]. –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Время, 2017. – 2 т. – ISBN 978-5-00112-035-3. –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numPr>
          <w:ilvl w:val="0"/>
          <w:numId w:val="19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spacing w:val="-2"/>
          <w:sz w:val="24"/>
          <w:szCs w:val="24"/>
        </w:rPr>
        <w:t>Соколов, Ю. М. Русский фольклор (устное народное творчество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)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учебник для вузов : [в 2 ч.] / Ю. М. Соколов ; Московский государственный  университет им. М. В. Ломоносова. 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Юрайт</w:t>
      </w:r>
      <w:proofErr w:type="spellEnd"/>
      <w:r w:rsidRPr="009C13E6">
        <w:rPr>
          <w:rFonts w:ascii="Times New Roman" w:hAnsi="Times New Roman" w:cs="Times New Roman"/>
          <w:spacing w:val="-2"/>
          <w:sz w:val="24"/>
          <w:szCs w:val="24"/>
        </w:rPr>
        <w:t>, 2016.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2 ч. – </w:t>
      </w:r>
      <w:r w:rsidRPr="009C13E6">
        <w:rPr>
          <w:rFonts w:ascii="Times New Roman" w:hAnsi="Times New Roman" w:cs="Times New Roman"/>
          <w:spacing w:val="-2"/>
          <w:sz w:val="24"/>
          <w:szCs w:val="24"/>
          <w:lang w:val="en-US"/>
        </w:rPr>
        <w:t>ISBN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978-5-9916-6497-4. 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numPr>
          <w:ilvl w:val="0"/>
          <w:numId w:val="17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Щуров, В. М. Жанры русского музыкального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фольклора :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муз. вузов и колледжей. В 2 частях. Часть 1. История, бытование, музыкально-поэтические особенности / В. М.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Щуров ;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Московская государственная консерватория им. П.И. Чайковского. – </w:t>
      </w:r>
      <w:proofErr w:type="gramStart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9C1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Музыка, 2018.  – 391 с.</w:t>
      </w: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9C13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Нотные издания:</w:t>
      </w:r>
    </w:p>
    <w:p w:rsidR="009C13E6" w:rsidRPr="009C13E6" w:rsidRDefault="009C13E6" w:rsidP="009C13E6">
      <w:pPr>
        <w:pStyle w:val="a3"/>
        <w:numPr>
          <w:ilvl w:val="0"/>
          <w:numId w:val="20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Школа игры на фортепиано / сост.: А. Николаев, В.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, Л. В.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Рощина ;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под общ. ред. А. Николаева.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Музыка, 2019. – 199 с. – ISMN 979-0-66006-051-3.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–  Музыка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(знаковая) : непосредственная.</w:t>
      </w:r>
    </w:p>
    <w:p w:rsidR="009C13E6" w:rsidRPr="009C13E6" w:rsidRDefault="009C13E6" w:rsidP="009C13E6">
      <w:pPr>
        <w:pStyle w:val="a3"/>
        <w:spacing w:before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C13E6" w:rsidRPr="009C13E6" w:rsidRDefault="009C13E6" w:rsidP="009C13E6">
      <w:pPr>
        <w:pStyle w:val="a3"/>
        <w:numPr>
          <w:ilvl w:val="0"/>
          <w:numId w:val="20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>Юному музыканту-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пианисту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хрестоматия для учащихся детской музыкальной школы : 2 класс : учебно-методическое пособие / сост. : Г. Г. Цыганова, И. С.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>-на-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Феникс, 2018. - 79 с. – ISMN 979-0-66003-590-0. – Музыка (знаковая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непосредственная.</w:t>
      </w: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C13E6">
        <w:rPr>
          <w:rFonts w:ascii="Times New Roman" w:hAnsi="Times New Roman" w:cs="Times New Roman"/>
          <w:b/>
          <w:spacing w:val="-1"/>
          <w:sz w:val="24"/>
          <w:szCs w:val="24"/>
        </w:rPr>
        <w:t>Статьи из журнала:</w:t>
      </w:r>
    </w:p>
    <w:p w:rsidR="009C13E6" w:rsidRPr="009C13E6" w:rsidRDefault="009C13E6" w:rsidP="009C13E6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Егоров, В. Понять принцип ткачества / В. Егоров. — </w:t>
      </w:r>
      <w:proofErr w:type="gramStart"/>
      <w:r w:rsidRPr="009C13E6">
        <w:rPr>
          <w:rFonts w:ascii="Times New Roman" w:hAnsi="Times New Roman" w:cs="Times New Roman"/>
          <w:spacing w:val="-1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 непосредственный // Народное творчество. – 2019. 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 № 7. – С. 54 – 55</w:t>
      </w:r>
    </w:p>
    <w:p w:rsidR="009C13E6" w:rsidRPr="009C13E6" w:rsidRDefault="009C13E6" w:rsidP="009C13E6">
      <w:pPr>
        <w:numPr>
          <w:ilvl w:val="0"/>
          <w:numId w:val="21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Низовцева, С. Г. Святочные гадания в русских заводских поселениях Республики Коми / С. Г. Низовцева. — </w:t>
      </w:r>
      <w:proofErr w:type="gramStart"/>
      <w:r w:rsidRPr="009C13E6">
        <w:rPr>
          <w:rFonts w:ascii="Times New Roman" w:hAnsi="Times New Roman" w:cs="Times New Roman"/>
          <w:spacing w:val="-1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 непосредственный // Живая старина. – 2019. </w:t>
      </w:r>
      <w:r w:rsidRPr="009C13E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13E6">
        <w:rPr>
          <w:rFonts w:ascii="Times New Roman" w:hAnsi="Times New Roman" w:cs="Times New Roman"/>
          <w:spacing w:val="-1"/>
          <w:sz w:val="24"/>
          <w:szCs w:val="24"/>
        </w:rPr>
        <w:t xml:space="preserve"> № 1. – С. 24 – 28. </w:t>
      </w:r>
    </w:p>
    <w:p w:rsidR="009C13E6" w:rsidRPr="009C13E6" w:rsidRDefault="009C13E6" w:rsidP="009C13E6">
      <w:pPr>
        <w:shd w:val="clear" w:color="auto" w:fill="FFFFFF"/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C13E6">
        <w:rPr>
          <w:rFonts w:ascii="Times New Roman" w:hAnsi="Times New Roman" w:cs="Times New Roman"/>
          <w:b/>
          <w:spacing w:val="-2"/>
          <w:sz w:val="24"/>
          <w:szCs w:val="24"/>
        </w:rPr>
        <w:t>Из газеты:</w:t>
      </w:r>
    </w:p>
    <w:p w:rsidR="009C13E6" w:rsidRPr="009C13E6" w:rsidRDefault="009C13E6" w:rsidP="009C13E6">
      <w:pPr>
        <w:numPr>
          <w:ilvl w:val="0"/>
          <w:numId w:val="22"/>
        </w:numPr>
        <w:shd w:val="clear" w:color="auto" w:fill="FFFFFF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Артеев, А. Модельных библиотек в Коми стало больше / А. Артеев. — </w:t>
      </w:r>
      <w:proofErr w:type="gramStart"/>
      <w:r w:rsidRPr="009C13E6">
        <w:rPr>
          <w:rFonts w:ascii="Times New Roman" w:hAnsi="Times New Roman" w:cs="Times New Roman"/>
          <w:spacing w:val="-2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pacing w:val="-2"/>
          <w:sz w:val="24"/>
          <w:szCs w:val="24"/>
        </w:rPr>
        <w:t xml:space="preserve"> непосредственный // Республика. – 2019. – 26 дек. – С. 13. </w:t>
      </w:r>
    </w:p>
    <w:p w:rsidR="009C13E6" w:rsidRPr="009C13E6" w:rsidRDefault="009C13E6" w:rsidP="009C13E6">
      <w:pPr>
        <w:numPr>
          <w:ilvl w:val="0"/>
          <w:numId w:val="15"/>
        </w:numPr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Анкудинов, К. Народ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центробежен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, а нация – центростремительна / К. Анкудинов.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 // Литературная газета. – 2019. – 5-18 июня. – С. 9.</w:t>
      </w:r>
      <w:r w:rsidRPr="009C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13E6" w:rsidRPr="009C13E6" w:rsidRDefault="009C13E6" w:rsidP="009C13E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Законодательные материалы</w:t>
      </w:r>
    </w:p>
    <w:p w:rsidR="009C13E6" w:rsidRPr="009C13E6" w:rsidRDefault="009C13E6" w:rsidP="009C13E6">
      <w:pPr>
        <w:numPr>
          <w:ilvl w:val="0"/>
          <w:numId w:val="2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общих принципах организации местного самоуправления в Российской </w:t>
      </w:r>
      <w:proofErr w:type="gramStart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>Федерации :</w:t>
      </w:r>
      <w:proofErr w:type="gramEnd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Федеральный закон № 131-ФЗ : [принят Государственной думой 16 сентября </w:t>
      </w:r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2003 года : одобрен Советом Федерации 24 сентября 2003 года]. – </w:t>
      </w:r>
      <w:proofErr w:type="gramStart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>Москва :</w:t>
      </w:r>
      <w:proofErr w:type="gramEnd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Проспект ; Санкт-Петербург : Кодекс, 2017. – 158 с. – </w:t>
      </w:r>
      <w:proofErr w:type="gramStart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numPr>
          <w:ilvl w:val="0"/>
          <w:numId w:val="22"/>
        </w:numPr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Федерации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УК : текст с изменениями и дополнениями на 1 августа 2017 года : [принят Государственной думой 24 мая 1996 года : одобрен Советом Федерации 5 июня 1996 года].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, 2017. – 350 с. – (Актуальное законодательство).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C13E6" w:rsidRPr="009C13E6" w:rsidRDefault="009C13E6" w:rsidP="009C13E6">
      <w:pPr>
        <w:pStyle w:val="a5"/>
        <w:shd w:val="clear" w:color="auto" w:fill="FFFFFF"/>
        <w:spacing w:before="120" w:beforeAutospacing="0" w:after="0" w:afterAutospacing="0"/>
        <w:ind w:firstLine="284"/>
        <w:jc w:val="center"/>
        <w:rPr>
          <w:b/>
          <w:color w:val="000000"/>
        </w:rPr>
      </w:pPr>
      <w:proofErr w:type="spellStart"/>
      <w:r w:rsidRPr="009C13E6">
        <w:rPr>
          <w:b/>
        </w:rPr>
        <w:t>Аудиоиздания</w:t>
      </w:r>
      <w:proofErr w:type="spellEnd"/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color w:val="000000"/>
        </w:rPr>
      </w:pPr>
      <w:r w:rsidRPr="009C13E6">
        <w:t xml:space="preserve">Лермонтов, М. Ю. Герой нашего </w:t>
      </w:r>
      <w:proofErr w:type="gramStart"/>
      <w:r w:rsidRPr="009C13E6">
        <w:t>времени :</w:t>
      </w:r>
      <w:proofErr w:type="gramEnd"/>
      <w:r w:rsidRPr="009C13E6">
        <w:t xml:space="preserve"> роман : [аудиокнига] / М. Ю. Лермонтов ; читает И. Басов. – </w:t>
      </w:r>
      <w:proofErr w:type="gramStart"/>
      <w:r w:rsidRPr="009C13E6">
        <w:t>Москва :</w:t>
      </w:r>
      <w:proofErr w:type="gramEnd"/>
      <w:r w:rsidRPr="009C13E6">
        <w:t xml:space="preserve"> Звуковая книга, 2007. – 1 CD-ROM. –</w:t>
      </w:r>
      <w:r w:rsidRPr="009C13E6">
        <w:rPr>
          <w:iCs/>
        </w:rPr>
        <w:t xml:space="preserve"> </w:t>
      </w:r>
      <w:r w:rsidRPr="009C13E6">
        <w:t xml:space="preserve">Формат записи: MP3. – Устная </w:t>
      </w:r>
      <w:proofErr w:type="gramStart"/>
      <w:r w:rsidRPr="009C13E6">
        <w:t>речь :</w:t>
      </w:r>
      <w:proofErr w:type="gramEnd"/>
      <w:r w:rsidRPr="009C13E6">
        <w:t xml:space="preserve"> аудио.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pacing w:before="120" w:beforeAutospacing="0" w:after="0" w:afterAutospacing="0"/>
        <w:ind w:left="0" w:firstLine="284"/>
        <w:jc w:val="both"/>
        <w:rPr>
          <w:color w:val="000000"/>
        </w:rPr>
      </w:pPr>
      <w:proofErr w:type="spellStart"/>
      <w:r w:rsidRPr="009C13E6">
        <w:rPr>
          <w:color w:val="000000"/>
          <w:shd w:val="clear" w:color="auto" w:fill="F7F7F7"/>
        </w:rPr>
        <w:t>Сьöлöм</w:t>
      </w:r>
      <w:proofErr w:type="spellEnd"/>
      <w:r w:rsidRPr="009C13E6">
        <w:rPr>
          <w:color w:val="000000"/>
          <w:shd w:val="clear" w:color="auto" w:fill="F7F7F7"/>
        </w:rPr>
        <w:t xml:space="preserve"> </w:t>
      </w:r>
      <w:proofErr w:type="spellStart"/>
      <w:r w:rsidRPr="009C13E6">
        <w:rPr>
          <w:color w:val="000000"/>
          <w:shd w:val="clear" w:color="auto" w:fill="F7F7F7"/>
        </w:rPr>
        <w:t>кудйысь</w:t>
      </w:r>
      <w:proofErr w:type="spellEnd"/>
      <w:r w:rsidRPr="009C13E6">
        <w:rPr>
          <w:color w:val="000000"/>
          <w:shd w:val="clear" w:color="auto" w:fill="F7F7F7"/>
        </w:rPr>
        <w:t xml:space="preserve"> </w:t>
      </w:r>
      <w:proofErr w:type="spellStart"/>
      <w:proofErr w:type="gramStart"/>
      <w:r w:rsidRPr="009C13E6">
        <w:rPr>
          <w:color w:val="000000"/>
          <w:shd w:val="clear" w:color="auto" w:fill="F7F7F7"/>
        </w:rPr>
        <w:t>лэбана</w:t>
      </w:r>
      <w:proofErr w:type="spellEnd"/>
      <w:r w:rsidRPr="009C13E6">
        <w:rPr>
          <w:color w:val="000000"/>
          <w:shd w:val="clear" w:color="auto" w:fill="F7F7F7"/>
        </w:rPr>
        <w:t xml:space="preserve"> :</w:t>
      </w:r>
      <w:proofErr w:type="gramEnd"/>
      <w:r w:rsidRPr="009C13E6">
        <w:rPr>
          <w:color w:val="000000"/>
          <w:shd w:val="clear" w:color="auto" w:fill="F7F7F7"/>
        </w:rPr>
        <w:t xml:space="preserve"> песни в исполнении Лидии Логиновой. - </w:t>
      </w:r>
      <w:proofErr w:type="gramStart"/>
      <w:r w:rsidRPr="009C13E6">
        <w:rPr>
          <w:color w:val="000000"/>
          <w:shd w:val="clear" w:color="auto" w:fill="F7F7F7"/>
        </w:rPr>
        <w:t>Сыктывкар :</w:t>
      </w:r>
      <w:proofErr w:type="gramEnd"/>
      <w:r w:rsidRPr="009C13E6">
        <w:rPr>
          <w:color w:val="000000"/>
          <w:shd w:val="clear" w:color="auto" w:fill="F7F7F7"/>
        </w:rPr>
        <w:t xml:space="preserve"> Финно-угорский культурный центр Республики Коми, 2007. – 2 эл. опт. диска (CD-ROM)</w:t>
      </w:r>
      <w:r w:rsidRPr="009C13E6">
        <w:t>. – Музыка (исполнительская</w:t>
      </w:r>
      <w:proofErr w:type="gramStart"/>
      <w:r w:rsidRPr="009C13E6">
        <w:t>) :</w:t>
      </w:r>
      <w:proofErr w:type="gramEnd"/>
      <w:r w:rsidRPr="009C13E6">
        <w:t xml:space="preserve"> аудио.</w:t>
      </w: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center"/>
        <w:rPr>
          <w:rStyle w:val="a6"/>
          <w:rFonts w:eastAsia="SimSun"/>
          <w:iCs/>
          <w:color w:val="000000"/>
        </w:rPr>
      </w:pP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center"/>
        <w:rPr>
          <w:rStyle w:val="a6"/>
          <w:rFonts w:eastAsia="SimSun"/>
          <w:iCs/>
          <w:color w:val="000000"/>
        </w:rPr>
      </w:pP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rPr>
          <w:b/>
          <w:i/>
          <w:color w:val="000000"/>
        </w:rPr>
      </w:pPr>
      <w:r w:rsidRPr="009C13E6">
        <w:rPr>
          <w:b/>
        </w:rPr>
        <w:t>Мультимедийные электронные издания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color w:val="000000"/>
        </w:rPr>
      </w:pPr>
      <w:r w:rsidRPr="009C13E6">
        <w:rPr>
          <w:color w:val="000000"/>
        </w:rPr>
        <w:t xml:space="preserve">Художественная энциклопедия зарубежного классического искусства. — </w:t>
      </w:r>
      <w:proofErr w:type="gramStart"/>
      <w:r w:rsidRPr="009C13E6">
        <w:rPr>
          <w:color w:val="000000"/>
        </w:rPr>
        <w:t>Москва :</w:t>
      </w:r>
      <w:proofErr w:type="gramEnd"/>
      <w:r w:rsidRPr="009C13E6">
        <w:rPr>
          <w:color w:val="000000"/>
        </w:rPr>
        <w:t xml:space="preserve"> Большая Российская энциклопедия, 1996. — 1 CD-ROM. — Текст. Изображение. Устная </w:t>
      </w:r>
      <w:proofErr w:type="gramStart"/>
      <w:r w:rsidRPr="009C13E6">
        <w:rPr>
          <w:color w:val="000000"/>
        </w:rPr>
        <w:t>речь :</w:t>
      </w:r>
      <w:proofErr w:type="gramEnd"/>
      <w:r w:rsidRPr="009C13E6">
        <w:rPr>
          <w:color w:val="000000"/>
        </w:rPr>
        <w:t xml:space="preserve"> электронные.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pacing w:before="120" w:beforeAutospacing="0" w:after="0" w:afterAutospacing="0"/>
        <w:ind w:left="0" w:firstLine="284"/>
        <w:jc w:val="both"/>
        <w:rPr>
          <w:color w:val="000000"/>
        </w:rPr>
      </w:pPr>
      <w:r w:rsidRPr="009C13E6">
        <w:rPr>
          <w:color w:val="000000"/>
          <w:shd w:val="clear" w:color="auto" w:fill="FFFFFF"/>
        </w:rPr>
        <w:t xml:space="preserve">Коми-пермяки. По заветам </w:t>
      </w:r>
      <w:proofErr w:type="spellStart"/>
      <w:r w:rsidRPr="009C13E6">
        <w:rPr>
          <w:color w:val="000000"/>
          <w:shd w:val="clear" w:color="auto" w:fill="FFFFFF"/>
        </w:rPr>
        <w:t>Кудым</w:t>
      </w:r>
      <w:proofErr w:type="spellEnd"/>
      <w:r w:rsidRPr="009C13E6">
        <w:rPr>
          <w:color w:val="000000"/>
          <w:shd w:val="clear" w:color="auto" w:fill="FFFFFF"/>
        </w:rPr>
        <w:t>-</w:t>
      </w:r>
      <w:proofErr w:type="gramStart"/>
      <w:r w:rsidRPr="009C13E6">
        <w:rPr>
          <w:color w:val="000000"/>
          <w:shd w:val="clear" w:color="auto" w:fill="FFFFFF"/>
        </w:rPr>
        <w:t>Оша :</w:t>
      </w:r>
      <w:proofErr w:type="gramEnd"/>
      <w:r w:rsidRPr="009C13E6">
        <w:rPr>
          <w:color w:val="000000"/>
          <w:shd w:val="clear" w:color="auto" w:fill="FFFFFF"/>
        </w:rPr>
        <w:t xml:space="preserve"> [фильм] / рук. проекта Татьяна Баранова ; авт. сценария Анна Баженова ; </w:t>
      </w:r>
      <w:proofErr w:type="spellStart"/>
      <w:r w:rsidRPr="009C13E6">
        <w:rPr>
          <w:color w:val="000000"/>
          <w:shd w:val="clear" w:color="auto" w:fill="FFFFFF"/>
        </w:rPr>
        <w:t>реж</w:t>
      </w:r>
      <w:proofErr w:type="spellEnd"/>
      <w:r w:rsidRPr="009C13E6">
        <w:rPr>
          <w:color w:val="000000"/>
          <w:shd w:val="clear" w:color="auto" w:fill="FFFFFF"/>
        </w:rPr>
        <w:t xml:space="preserve">. Олег </w:t>
      </w:r>
      <w:proofErr w:type="spellStart"/>
      <w:proofErr w:type="gramStart"/>
      <w:r w:rsidRPr="009C13E6">
        <w:rPr>
          <w:color w:val="000000"/>
          <w:shd w:val="clear" w:color="auto" w:fill="FFFFFF"/>
        </w:rPr>
        <w:t>Митюшёв</w:t>
      </w:r>
      <w:proofErr w:type="spellEnd"/>
      <w:r w:rsidRPr="009C13E6">
        <w:rPr>
          <w:color w:val="000000"/>
          <w:shd w:val="clear" w:color="auto" w:fill="FFFFFF"/>
        </w:rPr>
        <w:t xml:space="preserve"> ;</w:t>
      </w:r>
      <w:proofErr w:type="gramEnd"/>
      <w:r w:rsidRPr="009C13E6">
        <w:rPr>
          <w:color w:val="000000"/>
          <w:shd w:val="clear" w:color="auto" w:fill="FFFFFF"/>
        </w:rPr>
        <w:t xml:space="preserve"> текст читает Андрей </w:t>
      </w:r>
      <w:proofErr w:type="spellStart"/>
      <w:r w:rsidRPr="009C13E6">
        <w:rPr>
          <w:color w:val="000000"/>
          <w:shd w:val="clear" w:color="auto" w:fill="FFFFFF"/>
        </w:rPr>
        <w:t>Стакионис</w:t>
      </w:r>
      <w:proofErr w:type="spellEnd"/>
      <w:r w:rsidRPr="009C13E6">
        <w:rPr>
          <w:color w:val="000000"/>
          <w:shd w:val="clear" w:color="auto" w:fill="FFFFFF"/>
        </w:rPr>
        <w:t xml:space="preserve">. </w:t>
      </w:r>
      <w:r w:rsidRPr="009C13E6">
        <w:t>–</w:t>
      </w:r>
      <w:r w:rsidRPr="009C13E6">
        <w:rPr>
          <w:color w:val="000000"/>
          <w:shd w:val="clear" w:color="auto" w:fill="FFFFFF"/>
        </w:rPr>
        <w:t xml:space="preserve"> [Сыктывкар</w:t>
      </w:r>
      <w:proofErr w:type="gramStart"/>
      <w:r w:rsidRPr="009C13E6">
        <w:rPr>
          <w:color w:val="000000"/>
          <w:shd w:val="clear" w:color="auto" w:fill="FFFFFF"/>
        </w:rPr>
        <w:t>] :</w:t>
      </w:r>
      <w:proofErr w:type="gramEnd"/>
      <w:r w:rsidRPr="009C13E6">
        <w:rPr>
          <w:color w:val="000000"/>
          <w:shd w:val="clear" w:color="auto" w:fill="FFFFFF"/>
        </w:rPr>
        <w:t xml:space="preserve"> Финно-угорский культурный центр Российской Федерации, 2012. - 1 видеодиск (DVD) (17 мин.). </w:t>
      </w:r>
      <w:r w:rsidRPr="009C13E6">
        <w:t>–</w:t>
      </w:r>
      <w:r w:rsidRPr="009C13E6">
        <w:rPr>
          <w:color w:val="000000"/>
          <w:shd w:val="clear" w:color="auto" w:fill="FFFFFF"/>
        </w:rPr>
        <w:t xml:space="preserve"> </w:t>
      </w:r>
      <w:r w:rsidRPr="009C13E6">
        <w:t>Изображение (</w:t>
      </w:r>
      <w:proofErr w:type="gramStart"/>
      <w:r w:rsidRPr="009C13E6">
        <w:t>движущееся ;</w:t>
      </w:r>
      <w:proofErr w:type="gramEnd"/>
      <w:r w:rsidRPr="009C13E6">
        <w:t xml:space="preserve"> двухмерное) : видео.</w:t>
      </w: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center"/>
        <w:rPr>
          <w:rStyle w:val="a6"/>
          <w:rFonts w:eastAsia="SimSun"/>
          <w:iCs/>
          <w:color w:val="000000"/>
        </w:rPr>
      </w:pPr>
      <w:r w:rsidRPr="009C13E6">
        <w:rPr>
          <w:rStyle w:val="a6"/>
          <w:rFonts w:eastAsia="SimSun"/>
          <w:iCs/>
          <w:color w:val="000000"/>
        </w:rPr>
        <w:t>Интернет-ресурсы</w:t>
      </w:r>
    </w:p>
    <w:p w:rsidR="009C13E6" w:rsidRPr="009C13E6" w:rsidRDefault="009C13E6" w:rsidP="009C13E6">
      <w:pPr>
        <w:pStyle w:val="3"/>
        <w:shd w:val="clear" w:color="auto" w:fill="FFFFFF"/>
        <w:spacing w:before="120" w:beforeAutospacing="0" w:after="0" w:afterAutospacing="0"/>
        <w:ind w:firstLine="284"/>
        <w:rPr>
          <w:bCs w:val="0"/>
          <w:color w:val="000000"/>
          <w:sz w:val="24"/>
          <w:szCs w:val="24"/>
        </w:rPr>
      </w:pPr>
      <w:r w:rsidRPr="009C13E6">
        <w:rPr>
          <w:bCs w:val="0"/>
          <w:color w:val="000000"/>
          <w:sz w:val="24"/>
          <w:szCs w:val="24"/>
        </w:rPr>
        <w:t>Описание сайта целиком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color w:val="000000"/>
        </w:rPr>
      </w:pPr>
      <w:r w:rsidRPr="009C13E6">
        <w:rPr>
          <w:color w:val="000000"/>
        </w:rPr>
        <w:t>Национальный информационно-библиотечный центр «ЛИБНЕТ</w:t>
      </w:r>
      <w:proofErr w:type="gramStart"/>
      <w:r w:rsidRPr="009C13E6">
        <w:rPr>
          <w:color w:val="000000"/>
        </w:rPr>
        <w:t>» :</w:t>
      </w:r>
      <w:proofErr w:type="gramEnd"/>
      <w:r w:rsidRPr="009C13E6">
        <w:rPr>
          <w:color w:val="000000"/>
        </w:rPr>
        <w:t xml:space="preserve"> сайт / Российская государственная библиотека, Российская национальная библиотека. – </w:t>
      </w:r>
      <w:proofErr w:type="gramStart"/>
      <w:r w:rsidRPr="009C13E6">
        <w:rPr>
          <w:color w:val="000000"/>
        </w:rPr>
        <w:t>Москва :</w:t>
      </w:r>
      <w:proofErr w:type="gramEnd"/>
      <w:r w:rsidRPr="009C13E6">
        <w:rPr>
          <w:color w:val="000000"/>
        </w:rPr>
        <w:t xml:space="preserve"> Центр «ЛИБНЕТ», 2001. – </w:t>
      </w:r>
      <w:proofErr w:type="gramStart"/>
      <w:r w:rsidRPr="009C13E6">
        <w:rPr>
          <w:color w:val="000000"/>
        </w:rPr>
        <w:t>URL :</w:t>
      </w:r>
      <w:proofErr w:type="gramEnd"/>
      <w:r w:rsidRPr="009C13E6">
        <w:rPr>
          <w:color w:val="000000"/>
        </w:rPr>
        <w:t xml:space="preserve"> http://www.nilc.ru (дата обращения: 15.01.2020). – Режим доступа: для </w:t>
      </w:r>
      <w:proofErr w:type="spellStart"/>
      <w:r w:rsidRPr="009C13E6">
        <w:rPr>
          <w:color w:val="000000"/>
        </w:rPr>
        <w:t>зарегистрир</w:t>
      </w:r>
      <w:proofErr w:type="spellEnd"/>
      <w:r w:rsidRPr="009C13E6">
        <w:rPr>
          <w:color w:val="000000"/>
        </w:rPr>
        <w:t xml:space="preserve">. пользователей. – </w:t>
      </w:r>
      <w:proofErr w:type="gramStart"/>
      <w:r w:rsidRPr="009C13E6">
        <w:rPr>
          <w:color w:val="000000"/>
        </w:rPr>
        <w:t>Текст :</w:t>
      </w:r>
      <w:proofErr w:type="gramEnd"/>
      <w:r w:rsidRPr="009C13E6">
        <w:rPr>
          <w:color w:val="000000"/>
        </w:rPr>
        <w:t xml:space="preserve"> электронный.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color w:val="000000"/>
        </w:rPr>
      </w:pPr>
      <w:r w:rsidRPr="009C13E6">
        <w:t xml:space="preserve">Государственный </w:t>
      </w:r>
      <w:proofErr w:type="gramStart"/>
      <w:r w:rsidRPr="009C13E6">
        <w:t>Эрмитаж :</w:t>
      </w:r>
      <w:proofErr w:type="gramEnd"/>
      <w:r w:rsidRPr="009C13E6">
        <w:t xml:space="preserve"> [сайт]. – Санкт-Петербург, 1998. – URL: http://www.hermitagemuseum.org/wps/portal/hermitage (дата обращения: 16.01.2020). – Текст. </w:t>
      </w:r>
      <w:proofErr w:type="gramStart"/>
      <w:r w:rsidRPr="009C13E6">
        <w:t>Изображение :</w:t>
      </w:r>
      <w:proofErr w:type="gramEnd"/>
      <w:r w:rsidRPr="009C13E6">
        <w:t xml:space="preserve"> электронные.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  <w:rPr>
          <w:color w:val="000000"/>
        </w:rPr>
      </w:pPr>
      <w:proofErr w:type="gramStart"/>
      <w:r w:rsidRPr="009C13E6">
        <w:t>eLIBRARY.RU :</w:t>
      </w:r>
      <w:proofErr w:type="gramEnd"/>
      <w:r w:rsidRPr="009C13E6">
        <w:t xml:space="preserve"> научная электронная библиотека : сайт. – Москва, 2000. – URL: https://elibrary.ru (дата обращения: 09.01.2020). – Режим доступа: для </w:t>
      </w:r>
      <w:proofErr w:type="spellStart"/>
      <w:r w:rsidRPr="009C13E6">
        <w:t>зарегистрир</w:t>
      </w:r>
      <w:proofErr w:type="spellEnd"/>
      <w:r w:rsidRPr="009C13E6">
        <w:t>. пользователей. – Текст: электронный.</w:t>
      </w:r>
    </w:p>
    <w:p w:rsidR="009C13E6" w:rsidRPr="009C13E6" w:rsidRDefault="009C13E6" w:rsidP="009C13E6">
      <w:pPr>
        <w:numPr>
          <w:ilvl w:val="0"/>
          <w:numId w:val="22"/>
        </w:numPr>
        <w:spacing w:after="160" w:line="259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3E6">
        <w:rPr>
          <w:rFonts w:ascii="Times New Roman" w:hAnsi="Times New Roman" w:cs="Times New Roman"/>
          <w:sz w:val="24"/>
          <w:szCs w:val="24"/>
        </w:rPr>
        <w:t xml:space="preserve">Современная электронная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библиотека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[сайт]</w:t>
      </w:r>
      <w:r w:rsidRPr="009C13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C13E6">
        <w:rPr>
          <w:rFonts w:ascii="Times New Roman" w:hAnsi="Times New Roman" w:cs="Times New Roman"/>
          <w:sz w:val="24"/>
          <w:szCs w:val="24"/>
        </w:rPr>
        <w:t xml:space="preserve"> – URL : </w:t>
      </w:r>
      <w:hyperlink r:id="rId5" w:history="1">
        <w:r w:rsidRPr="009C13E6">
          <w:rPr>
            <w:rStyle w:val="a4"/>
            <w:rFonts w:ascii="Times New Roman" w:hAnsi="Times New Roman" w:cs="Times New Roman"/>
            <w:sz w:val="24"/>
          </w:rPr>
          <w:t>https</w:t>
        </w:r>
        <w:r w:rsidRPr="009C13E6">
          <w:rPr>
            <w:rStyle w:val="a4"/>
            <w:rFonts w:ascii="Times New Roman" w:hAnsi="Times New Roman" w:cs="Times New Roman"/>
            <w:sz w:val="24"/>
            <w:lang w:val="ru-RU"/>
          </w:rPr>
          <w:t>://</w:t>
        </w:r>
        <w:r w:rsidRPr="009C13E6">
          <w:rPr>
            <w:rStyle w:val="a4"/>
            <w:rFonts w:ascii="Times New Roman" w:hAnsi="Times New Roman" w:cs="Times New Roman"/>
            <w:sz w:val="24"/>
          </w:rPr>
          <w:t>www</w:t>
        </w:r>
        <w:r w:rsidRPr="009C13E6">
          <w:rPr>
            <w:rStyle w:val="a4"/>
            <w:rFonts w:ascii="Times New Roman" w:hAnsi="Times New Roman" w:cs="Times New Roman"/>
            <w:sz w:val="24"/>
            <w:lang w:val="ru-RU"/>
          </w:rPr>
          <w:t>.</w:t>
        </w:r>
        <w:r w:rsidRPr="009C13E6">
          <w:rPr>
            <w:rStyle w:val="a4"/>
            <w:rFonts w:ascii="Times New Roman" w:hAnsi="Times New Roman" w:cs="Times New Roman"/>
            <w:sz w:val="24"/>
          </w:rPr>
          <w:t>book</w:t>
        </w:r>
        <w:r w:rsidRPr="009C13E6">
          <w:rPr>
            <w:rStyle w:val="a4"/>
            <w:rFonts w:ascii="Times New Roman" w:hAnsi="Times New Roman" w:cs="Times New Roman"/>
            <w:sz w:val="24"/>
            <w:lang w:val="ru-RU"/>
          </w:rPr>
          <w:t>.</w:t>
        </w:r>
        <w:proofErr w:type="spellStart"/>
        <w:r w:rsidRPr="009C13E6">
          <w:rPr>
            <w:rStyle w:val="a4"/>
            <w:rFonts w:ascii="Times New Roman" w:hAnsi="Times New Roman" w:cs="Times New Roman"/>
            <w:sz w:val="24"/>
          </w:rPr>
          <w:t>ru</w:t>
        </w:r>
        <w:proofErr w:type="spellEnd"/>
        <w:r w:rsidRPr="009C13E6">
          <w:rPr>
            <w:rStyle w:val="a4"/>
            <w:rFonts w:ascii="Times New Roman" w:hAnsi="Times New Roman" w:cs="Times New Roman"/>
            <w:sz w:val="24"/>
            <w:lang w:val="ru-RU"/>
          </w:rPr>
          <w:t>/</w:t>
        </w:r>
      </w:hyperlink>
      <w:r w:rsidRPr="009C13E6">
        <w:rPr>
          <w:rFonts w:ascii="Times New Roman" w:hAnsi="Times New Roman" w:cs="Times New Roman"/>
          <w:sz w:val="24"/>
          <w:szCs w:val="24"/>
        </w:rPr>
        <w:t xml:space="preserve"> (дата обращения: 16.03.2020). – Режим доступа: для </w:t>
      </w:r>
      <w:proofErr w:type="spellStart"/>
      <w:r w:rsidRPr="009C13E6">
        <w:rPr>
          <w:rFonts w:ascii="Times New Roman" w:hAnsi="Times New Roman" w:cs="Times New Roman"/>
          <w:sz w:val="24"/>
          <w:szCs w:val="24"/>
        </w:rPr>
        <w:t>зарегистрир</w:t>
      </w:r>
      <w:proofErr w:type="spellEnd"/>
      <w:r w:rsidRPr="009C13E6">
        <w:rPr>
          <w:rFonts w:ascii="Times New Roman" w:hAnsi="Times New Roman" w:cs="Times New Roman"/>
          <w:sz w:val="24"/>
          <w:szCs w:val="24"/>
        </w:rPr>
        <w:t xml:space="preserve">. пользователей. – </w:t>
      </w:r>
      <w:proofErr w:type="gramStart"/>
      <w:r w:rsidRPr="009C13E6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C13E6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9C13E6" w:rsidRPr="009C13E6" w:rsidRDefault="009C13E6" w:rsidP="009C13E6">
      <w:pPr>
        <w:pStyle w:val="a5"/>
        <w:shd w:val="clear" w:color="auto" w:fill="FFFFFF"/>
        <w:spacing w:before="120" w:beforeAutospacing="0" w:after="0" w:afterAutospacing="0"/>
        <w:ind w:left="284"/>
        <w:jc w:val="both"/>
        <w:rPr>
          <w:color w:val="000000"/>
        </w:rPr>
      </w:pP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both"/>
        <w:rPr>
          <w:rStyle w:val="a6"/>
          <w:rFonts w:eastAsia="SimSun"/>
          <w:iCs/>
          <w:color w:val="000000"/>
        </w:rPr>
      </w:pPr>
      <w:r w:rsidRPr="009C13E6">
        <w:rPr>
          <w:rStyle w:val="a6"/>
          <w:rFonts w:eastAsia="SimSun"/>
          <w:iCs/>
          <w:color w:val="000000"/>
        </w:rPr>
        <w:t>Статьи с сайтов</w:t>
      </w:r>
    </w:p>
    <w:p w:rsidR="009C13E6" w:rsidRPr="009C13E6" w:rsidRDefault="009C13E6" w:rsidP="009C13E6">
      <w:pPr>
        <w:pStyle w:val="a5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0" w:firstLine="284"/>
        <w:jc w:val="both"/>
      </w:pPr>
      <w:proofErr w:type="spellStart"/>
      <w:r w:rsidRPr="009C13E6">
        <w:t>Лапичкова</w:t>
      </w:r>
      <w:proofErr w:type="spellEnd"/>
      <w:r w:rsidRPr="009C13E6">
        <w:t xml:space="preserve">, В. П. Стандартизация библиотечных процессов. Опыт Национальной библиотеки Республики Карелии / В. П. </w:t>
      </w:r>
      <w:proofErr w:type="spellStart"/>
      <w:r w:rsidRPr="009C13E6">
        <w:t>Лапичкова</w:t>
      </w:r>
      <w:proofErr w:type="spellEnd"/>
      <w:r w:rsidRPr="009C13E6">
        <w:t xml:space="preserve">. – </w:t>
      </w:r>
      <w:proofErr w:type="gramStart"/>
      <w:r w:rsidRPr="009C13E6">
        <w:t>Текст :</w:t>
      </w:r>
      <w:proofErr w:type="gramEnd"/>
      <w:r w:rsidRPr="009C13E6">
        <w:t xml:space="preserve"> электронный // Справочник руководителя учреждения культуры. – 2005 – № 8. – С. 16-23. – URL: </w:t>
      </w:r>
      <w:r w:rsidRPr="009C13E6">
        <w:lastRenderedPageBreak/>
        <w:t>http://www.library.ru/1/kb/articles/article.php?a_uid=225 (дата обращения: 15.01.2020). – Режим доступа: Library.ru.</w:t>
      </w: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both"/>
        <w:rPr>
          <w:rStyle w:val="a6"/>
          <w:rFonts w:eastAsia="SimSun"/>
          <w:color w:val="000000"/>
        </w:rPr>
      </w:pPr>
      <w:r w:rsidRPr="009C13E6">
        <w:rPr>
          <w:iCs/>
          <w:color w:val="000000"/>
        </w:rPr>
        <w:t xml:space="preserve">Концертная программа «Зимняя дорога» / фото </w:t>
      </w:r>
      <w:proofErr w:type="spellStart"/>
      <w:r w:rsidRPr="009C13E6">
        <w:rPr>
          <w:iCs/>
          <w:color w:val="000000"/>
        </w:rPr>
        <w:t>Подволоцкой</w:t>
      </w:r>
      <w:proofErr w:type="spellEnd"/>
      <w:r w:rsidRPr="009C13E6">
        <w:rPr>
          <w:iCs/>
          <w:color w:val="000000"/>
        </w:rPr>
        <w:t xml:space="preserve"> Е. В. – </w:t>
      </w:r>
      <w:proofErr w:type="gramStart"/>
      <w:r w:rsidRPr="009C13E6">
        <w:rPr>
          <w:iCs/>
          <w:color w:val="000000"/>
        </w:rPr>
        <w:t>Текст :</w:t>
      </w:r>
      <w:proofErr w:type="gramEnd"/>
      <w:r w:rsidRPr="009C13E6">
        <w:rPr>
          <w:iCs/>
          <w:color w:val="000000"/>
        </w:rPr>
        <w:t xml:space="preserve"> электронный // Коми республиканский колледж культуры им. В. Т. Чисталева : [официальный сайт]. – Сыктывкар, 2019. – </w:t>
      </w:r>
      <w:r w:rsidRPr="009C13E6">
        <w:rPr>
          <w:iCs/>
          <w:color w:val="000000"/>
          <w:lang w:val="en-US"/>
        </w:rPr>
        <w:t>URL</w:t>
      </w:r>
      <w:r w:rsidRPr="009C13E6">
        <w:rPr>
          <w:iCs/>
          <w:color w:val="000000"/>
        </w:rPr>
        <w:t xml:space="preserve">: </w:t>
      </w:r>
      <w:hyperlink r:id="rId6" w:history="1">
        <w:r w:rsidRPr="009C13E6">
          <w:rPr>
            <w:rStyle w:val="a4"/>
            <w:iCs/>
            <w:sz w:val="24"/>
          </w:rPr>
          <w:t>http</w:t>
        </w:r>
        <w:r w:rsidRPr="009C13E6">
          <w:rPr>
            <w:rStyle w:val="a4"/>
            <w:iCs/>
            <w:sz w:val="24"/>
            <w:lang w:val="ru-RU"/>
          </w:rPr>
          <w:t>://</w:t>
        </w:r>
      </w:hyperlink>
      <w:hyperlink r:id="rId7" w:history="1">
        <w:r w:rsidRPr="009C13E6">
          <w:rPr>
            <w:rStyle w:val="a4"/>
            <w:iCs/>
            <w:sz w:val="24"/>
          </w:rPr>
          <w:t>www</w:t>
        </w:r>
        <w:r w:rsidRPr="009C13E6">
          <w:rPr>
            <w:rStyle w:val="a4"/>
            <w:iCs/>
            <w:sz w:val="24"/>
            <w:lang w:val="ru-RU"/>
          </w:rPr>
          <w:t>.</w:t>
        </w:r>
        <w:proofErr w:type="spellStart"/>
        <w:r w:rsidRPr="009C13E6">
          <w:rPr>
            <w:rStyle w:val="a4"/>
            <w:iCs/>
            <w:sz w:val="24"/>
          </w:rPr>
          <w:t>collcul</w:t>
        </w:r>
        <w:proofErr w:type="spellEnd"/>
        <w:r w:rsidRPr="009C13E6">
          <w:rPr>
            <w:rStyle w:val="a4"/>
            <w:iCs/>
            <w:sz w:val="24"/>
            <w:lang w:val="ru-RU"/>
          </w:rPr>
          <w:t>.</w:t>
        </w:r>
        <w:proofErr w:type="spellStart"/>
        <w:r w:rsidRPr="009C13E6">
          <w:rPr>
            <w:rStyle w:val="a4"/>
            <w:iCs/>
            <w:sz w:val="24"/>
          </w:rPr>
          <w:t>ru</w:t>
        </w:r>
        <w:proofErr w:type="spellEnd"/>
        <w:r w:rsidRPr="009C13E6">
          <w:rPr>
            <w:rStyle w:val="a4"/>
            <w:iCs/>
            <w:sz w:val="24"/>
            <w:lang w:val="ru-RU"/>
          </w:rPr>
          <w:t>/</w:t>
        </w:r>
        <w:r w:rsidRPr="009C13E6">
          <w:rPr>
            <w:rStyle w:val="a4"/>
            <w:iCs/>
            <w:sz w:val="24"/>
          </w:rPr>
          <w:t>news</w:t>
        </w:r>
        <w:r w:rsidRPr="009C13E6">
          <w:rPr>
            <w:rStyle w:val="a4"/>
            <w:iCs/>
            <w:sz w:val="24"/>
            <w:lang w:val="ru-RU"/>
          </w:rPr>
          <w:t>/</w:t>
        </w:r>
        <w:r w:rsidRPr="009C13E6">
          <w:rPr>
            <w:rStyle w:val="a4"/>
            <w:iCs/>
            <w:sz w:val="24"/>
            <w:lang w:val="ru-RU"/>
          </w:rPr>
          <w:t>880/</w:t>
        </w:r>
      </w:hyperlink>
      <w:r w:rsidRPr="009C13E6">
        <w:rPr>
          <w:iCs/>
          <w:color w:val="000000"/>
        </w:rPr>
        <w:t xml:space="preserve">  (дата обращения: 15.01.2020).</w:t>
      </w:r>
      <w:r w:rsidRPr="009C13E6">
        <w:rPr>
          <w:rStyle w:val="a6"/>
          <w:rFonts w:eastAsia="SimSun"/>
          <w:color w:val="000000"/>
        </w:rPr>
        <w:t xml:space="preserve"> </w:t>
      </w: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both"/>
        <w:rPr>
          <w:rStyle w:val="a6"/>
          <w:rFonts w:eastAsia="SimSun"/>
          <w:color w:val="000000"/>
        </w:rPr>
      </w:pP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both"/>
        <w:rPr>
          <w:rStyle w:val="a6"/>
          <w:rFonts w:eastAsia="SimSun"/>
          <w:color w:val="000000"/>
        </w:rPr>
      </w:pPr>
      <w:r w:rsidRPr="009C13E6">
        <w:rPr>
          <w:rStyle w:val="a6"/>
          <w:rFonts w:eastAsia="SimSun"/>
          <w:color w:val="000000"/>
        </w:rPr>
        <w:t xml:space="preserve">Источники из электронно-библиотечных систем (ЭБС) </w:t>
      </w:r>
    </w:p>
    <w:p w:rsidR="009C13E6" w:rsidRPr="009C13E6" w:rsidRDefault="009C13E6" w:rsidP="009C13E6">
      <w:pPr>
        <w:pStyle w:val="a5"/>
        <w:numPr>
          <w:ilvl w:val="0"/>
          <w:numId w:val="8"/>
        </w:numPr>
        <w:spacing w:before="120" w:beforeAutospacing="0" w:after="0" w:afterAutospacing="0"/>
        <w:ind w:left="0" w:firstLine="284"/>
        <w:jc w:val="both"/>
      </w:pPr>
      <w:r w:rsidRPr="009C13E6">
        <w:rPr>
          <w:iCs/>
          <w:color w:val="000000"/>
          <w:shd w:val="clear" w:color="auto" w:fill="FFFFFF"/>
        </w:rPr>
        <w:t>Станиславский, К. С.</w:t>
      </w:r>
      <w:r w:rsidRPr="009C13E6">
        <w:rPr>
          <w:i/>
          <w:iCs/>
          <w:color w:val="000000"/>
          <w:shd w:val="clear" w:color="auto" w:fill="FFFFFF"/>
        </w:rPr>
        <w:t> </w:t>
      </w:r>
      <w:r w:rsidRPr="009C13E6">
        <w:rPr>
          <w:color w:val="000000"/>
          <w:shd w:val="clear" w:color="auto" w:fill="FFFFFF"/>
        </w:rPr>
        <w:t xml:space="preserve">Работа актера над собой. В 2 частях. Часть 1 / К. С. Станиславский. – </w:t>
      </w:r>
      <w:proofErr w:type="gramStart"/>
      <w:r w:rsidRPr="009C13E6">
        <w:rPr>
          <w:color w:val="000000"/>
          <w:shd w:val="clear" w:color="auto" w:fill="FFFFFF"/>
        </w:rPr>
        <w:t>Москва :</w:t>
      </w:r>
      <w:proofErr w:type="gramEnd"/>
      <w:r w:rsidRPr="009C13E6">
        <w:rPr>
          <w:color w:val="000000"/>
          <w:shd w:val="clear" w:color="auto" w:fill="FFFFFF"/>
        </w:rPr>
        <w:t xml:space="preserve"> </w:t>
      </w:r>
      <w:proofErr w:type="spellStart"/>
      <w:r w:rsidRPr="009C13E6">
        <w:rPr>
          <w:color w:val="000000"/>
          <w:shd w:val="clear" w:color="auto" w:fill="FFFFFF"/>
        </w:rPr>
        <w:t>Юрайт</w:t>
      </w:r>
      <w:proofErr w:type="spellEnd"/>
      <w:r w:rsidRPr="009C13E6">
        <w:rPr>
          <w:color w:val="000000"/>
          <w:shd w:val="clear" w:color="auto" w:fill="FFFFFF"/>
        </w:rPr>
        <w:t xml:space="preserve">, 2019. – 171 с. – </w:t>
      </w:r>
      <w:proofErr w:type="gramStart"/>
      <w:r w:rsidRPr="009C13E6">
        <w:rPr>
          <w:color w:val="000000"/>
          <w:shd w:val="clear" w:color="auto" w:fill="FFFFFF"/>
        </w:rPr>
        <w:t>Текст :</w:t>
      </w:r>
      <w:proofErr w:type="gramEnd"/>
      <w:r w:rsidRPr="009C13E6">
        <w:rPr>
          <w:color w:val="000000"/>
          <w:shd w:val="clear" w:color="auto" w:fill="FFFFFF"/>
        </w:rPr>
        <w:t xml:space="preserve"> электронный // ЭБС </w:t>
      </w:r>
      <w:proofErr w:type="spellStart"/>
      <w:r w:rsidRPr="009C13E6">
        <w:rPr>
          <w:color w:val="000000"/>
          <w:shd w:val="clear" w:color="auto" w:fill="FFFFFF"/>
        </w:rPr>
        <w:t>Юрайт</w:t>
      </w:r>
      <w:proofErr w:type="spellEnd"/>
      <w:r w:rsidRPr="009C13E6">
        <w:rPr>
          <w:color w:val="000000"/>
          <w:shd w:val="clear" w:color="auto" w:fill="FFFFFF"/>
        </w:rPr>
        <w:t xml:space="preserve"> [сайт]. – </w:t>
      </w:r>
      <w:r w:rsidRPr="009C13E6">
        <w:t xml:space="preserve">Режим доступа: для </w:t>
      </w:r>
      <w:proofErr w:type="spellStart"/>
      <w:r w:rsidRPr="009C13E6">
        <w:t>зарегистрир</w:t>
      </w:r>
      <w:proofErr w:type="spellEnd"/>
      <w:r w:rsidRPr="009C13E6">
        <w:t xml:space="preserve">. пользователей. </w:t>
      </w:r>
      <w:r w:rsidRPr="009C13E6">
        <w:rPr>
          <w:color w:val="000000"/>
          <w:shd w:val="clear" w:color="auto" w:fill="FFFFFF"/>
        </w:rPr>
        <w:t>– URL: </w:t>
      </w:r>
      <w:hyperlink r:id="rId8" w:tgtFrame="_blank" w:history="1">
        <w:r w:rsidRPr="009C13E6">
          <w:rPr>
            <w:rStyle w:val="a4"/>
            <w:color w:val="486C97"/>
            <w:sz w:val="24"/>
            <w:shd w:val="clear" w:color="auto" w:fill="FFFFFF"/>
          </w:rPr>
          <w:t>https</w:t>
        </w:r>
        <w:r w:rsidRPr="009C13E6">
          <w:rPr>
            <w:rStyle w:val="a4"/>
            <w:color w:val="486C97"/>
            <w:sz w:val="24"/>
            <w:shd w:val="clear" w:color="auto" w:fill="FFFFFF"/>
            <w:lang w:val="ru-RU"/>
          </w:rPr>
          <w:t>://</w:t>
        </w:r>
        <w:proofErr w:type="spellStart"/>
        <w:r w:rsidRPr="009C13E6">
          <w:rPr>
            <w:rStyle w:val="a4"/>
            <w:color w:val="486C97"/>
            <w:sz w:val="24"/>
            <w:shd w:val="clear" w:color="auto" w:fill="FFFFFF"/>
          </w:rPr>
          <w:t>urait</w:t>
        </w:r>
        <w:proofErr w:type="spellEnd"/>
        <w:r w:rsidRPr="009C13E6">
          <w:rPr>
            <w:rStyle w:val="a4"/>
            <w:color w:val="486C97"/>
            <w:sz w:val="24"/>
            <w:shd w:val="clear" w:color="auto" w:fill="FFFFFF"/>
            <w:lang w:val="ru-RU"/>
          </w:rPr>
          <w:t>.</w:t>
        </w:r>
        <w:proofErr w:type="spellStart"/>
        <w:r w:rsidRPr="009C13E6">
          <w:rPr>
            <w:rStyle w:val="a4"/>
            <w:color w:val="486C97"/>
            <w:sz w:val="24"/>
            <w:shd w:val="clear" w:color="auto" w:fill="FFFFFF"/>
          </w:rPr>
          <w:t>ru</w:t>
        </w:r>
        <w:proofErr w:type="spellEnd"/>
        <w:r w:rsidRPr="009C13E6">
          <w:rPr>
            <w:rStyle w:val="a4"/>
            <w:color w:val="486C97"/>
            <w:sz w:val="24"/>
            <w:shd w:val="clear" w:color="auto" w:fill="FFFFFF"/>
            <w:lang w:val="ru-RU"/>
          </w:rPr>
          <w:t>/</w:t>
        </w:r>
        <w:proofErr w:type="spellStart"/>
        <w:r w:rsidRPr="009C13E6">
          <w:rPr>
            <w:rStyle w:val="a4"/>
            <w:color w:val="486C97"/>
            <w:sz w:val="24"/>
            <w:shd w:val="clear" w:color="auto" w:fill="FFFFFF"/>
          </w:rPr>
          <w:t>bcode</w:t>
        </w:r>
        <w:proofErr w:type="spellEnd"/>
        <w:r w:rsidRPr="009C13E6">
          <w:rPr>
            <w:rStyle w:val="a4"/>
            <w:color w:val="486C97"/>
            <w:sz w:val="24"/>
            <w:shd w:val="clear" w:color="auto" w:fill="FFFFFF"/>
            <w:lang w:val="ru-RU"/>
          </w:rPr>
          <w:t>/438046</w:t>
        </w:r>
      </w:hyperlink>
      <w:r w:rsidRPr="009C13E6">
        <w:t xml:space="preserve"> </w:t>
      </w:r>
      <w:r w:rsidRPr="009C13E6">
        <w:rPr>
          <w:color w:val="000000"/>
          <w:shd w:val="clear" w:color="auto" w:fill="FFFFFF"/>
        </w:rPr>
        <w:t>(дата обращения: 15.01.2020).</w:t>
      </w:r>
    </w:p>
    <w:p w:rsidR="009C13E6" w:rsidRPr="009C13E6" w:rsidRDefault="009C13E6" w:rsidP="009C13E6">
      <w:pPr>
        <w:pStyle w:val="a5"/>
        <w:numPr>
          <w:ilvl w:val="0"/>
          <w:numId w:val="8"/>
        </w:numPr>
        <w:spacing w:before="120" w:beforeAutospacing="0" w:after="0" w:afterAutospacing="0"/>
        <w:ind w:left="0" w:firstLine="284"/>
        <w:jc w:val="both"/>
      </w:pPr>
      <w:r w:rsidRPr="009C13E6">
        <w:t>Римский-Корсаков, Н. А. Летопись моей музыкальной жизни / Н. А. Римский-</w:t>
      </w:r>
      <w:proofErr w:type="gramStart"/>
      <w:r w:rsidRPr="009C13E6">
        <w:t>Корсаков ;</w:t>
      </w:r>
      <w:proofErr w:type="gramEnd"/>
      <w:r w:rsidRPr="009C13E6">
        <w:t xml:space="preserve"> под ред. Н. Н. Римской-Корсаковой, А. Н. Римского-Корсакова. – </w:t>
      </w:r>
      <w:proofErr w:type="gramStart"/>
      <w:r w:rsidRPr="009C13E6">
        <w:t>Москва :</w:t>
      </w:r>
      <w:proofErr w:type="gramEnd"/>
      <w:r w:rsidRPr="009C13E6">
        <w:t xml:space="preserve"> </w:t>
      </w:r>
      <w:proofErr w:type="spellStart"/>
      <w:r w:rsidRPr="009C13E6">
        <w:t>Юрайт</w:t>
      </w:r>
      <w:proofErr w:type="spellEnd"/>
      <w:r w:rsidRPr="009C13E6">
        <w:t xml:space="preserve">, 2019. – 339 с. – (Антология мысли). – </w:t>
      </w:r>
      <w:proofErr w:type="gramStart"/>
      <w:r w:rsidRPr="009C13E6">
        <w:t>Текст :</w:t>
      </w:r>
      <w:proofErr w:type="gramEnd"/>
      <w:r w:rsidRPr="009C13E6">
        <w:t xml:space="preserve"> электронный // </w:t>
      </w:r>
      <w:proofErr w:type="spellStart"/>
      <w:r w:rsidRPr="009C13E6">
        <w:t>Юрайт</w:t>
      </w:r>
      <w:proofErr w:type="spellEnd"/>
      <w:r w:rsidRPr="009C13E6">
        <w:t xml:space="preserve"> : образовательная платформа [сайт]. – URL: https://biblio-online.ru/bcode/430641 (дата обращения: 18.01.2020).</w:t>
      </w:r>
    </w:p>
    <w:p w:rsidR="009C13E6" w:rsidRPr="009C13E6" w:rsidRDefault="009C13E6" w:rsidP="009C13E6">
      <w:pPr>
        <w:pStyle w:val="a5"/>
        <w:spacing w:before="120" w:beforeAutospacing="0" w:after="0" w:afterAutospacing="0"/>
        <w:ind w:firstLine="284"/>
        <w:jc w:val="center"/>
        <w:rPr>
          <w:rStyle w:val="a6"/>
          <w:rFonts w:eastAsia="SimSun"/>
          <w:iCs/>
          <w:color w:val="000000"/>
        </w:rPr>
      </w:pPr>
    </w:p>
    <w:p w:rsidR="00DB0290" w:rsidRPr="009C13E6" w:rsidRDefault="00DB0290" w:rsidP="009C13E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DB0290" w:rsidRPr="009C13E6" w:rsidSect="00F9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F13"/>
    <w:multiLevelType w:val="hybridMultilevel"/>
    <w:tmpl w:val="B28E62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A175D"/>
    <w:multiLevelType w:val="hybridMultilevel"/>
    <w:tmpl w:val="17D48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B02E9B"/>
    <w:multiLevelType w:val="hybridMultilevel"/>
    <w:tmpl w:val="0002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5D76"/>
    <w:multiLevelType w:val="hybridMultilevel"/>
    <w:tmpl w:val="9AE86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300BAA"/>
    <w:multiLevelType w:val="hybridMultilevel"/>
    <w:tmpl w:val="D23AB734"/>
    <w:lvl w:ilvl="0" w:tplc="CC569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5776B"/>
    <w:multiLevelType w:val="hybridMultilevel"/>
    <w:tmpl w:val="30882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C72D6A"/>
    <w:multiLevelType w:val="hybridMultilevel"/>
    <w:tmpl w:val="B064A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505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82A58"/>
    <w:multiLevelType w:val="hybridMultilevel"/>
    <w:tmpl w:val="098820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7387D01"/>
    <w:multiLevelType w:val="hybridMultilevel"/>
    <w:tmpl w:val="CADCD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70C94"/>
    <w:multiLevelType w:val="hybridMultilevel"/>
    <w:tmpl w:val="7BBA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20BF6"/>
    <w:multiLevelType w:val="hybridMultilevel"/>
    <w:tmpl w:val="522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A11DF"/>
    <w:multiLevelType w:val="hybridMultilevel"/>
    <w:tmpl w:val="AF34F4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C45A7C"/>
    <w:multiLevelType w:val="hybridMultilevel"/>
    <w:tmpl w:val="85AE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7311F"/>
    <w:multiLevelType w:val="hybridMultilevel"/>
    <w:tmpl w:val="76A6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66407"/>
    <w:multiLevelType w:val="hybridMultilevel"/>
    <w:tmpl w:val="5CC0A8D6"/>
    <w:lvl w:ilvl="0" w:tplc="ACCE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21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AA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2F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C6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9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2A5D25"/>
    <w:multiLevelType w:val="hybridMultilevel"/>
    <w:tmpl w:val="F4FCE784"/>
    <w:lvl w:ilvl="0" w:tplc="F2C8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A1CEC"/>
    <w:multiLevelType w:val="multilevel"/>
    <w:tmpl w:val="90D8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9B452C"/>
    <w:multiLevelType w:val="hybridMultilevel"/>
    <w:tmpl w:val="F54AB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89F3552"/>
    <w:multiLevelType w:val="hybridMultilevel"/>
    <w:tmpl w:val="4330F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18"/>
  </w:num>
  <w:num w:numId="8">
    <w:abstractNumId w:val="13"/>
  </w:num>
  <w:num w:numId="9">
    <w:abstractNumId w:val="5"/>
  </w:num>
  <w:num w:numId="10">
    <w:abstractNumId w:val="3"/>
  </w:num>
  <w:num w:numId="11">
    <w:abstractNumId w:val="1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12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97"/>
    <w:rsid w:val="000244BE"/>
    <w:rsid w:val="000658F1"/>
    <w:rsid w:val="00333C0C"/>
    <w:rsid w:val="003745B4"/>
    <w:rsid w:val="004B3854"/>
    <w:rsid w:val="005408FB"/>
    <w:rsid w:val="005744B1"/>
    <w:rsid w:val="005F4D38"/>
    <w:rsid w:val="006B2ED7"/>
    <w:rsid w:val="006C5BAA"/>
    <w:rsid w:val="00816B97"/>
    <w:rsid w:val="00973055"/>
    <w:rsid w:val="009877FB"/>
    <w:rsid w:val="009C13E6"/>
    <w:rsid w:val="00AB46C1"/>
    <w:rsid w:val="00AD2CB0"/>
    <w:rsid w:val="00BB734E"/>
    <w:rsid w:val="00C121D2"/>
    <w:rsid w:val="00D061F8"/>
    <w:rsid w:val="00D1143E"/>
    <w:rsid w:val="00D511A8"/>
    <w:rsid w:val="00DB0290"/>
    <w:rsid w:val="00DE2815"/>
    <w:rsid w:val="00F97352"/>
    <w:rsid w:val="00FE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0D03"/>
  <w15:docId w15:val="{43036C3D-6A05-4C91-BA32-0D0D5E1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352"/>
  </w:style>
  <w:style w:type="paragraph" w:styleId="3">
    <w:name w:val="heading 3"/>
    <w:basedOn w:val="a"/>
    <w:link w:val="30"/>
    <w:uiPriority w:val="9"/>
    <w:qFormat/>
    <w:rsid w:val="009C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BAA"/>
    <w:pPr>
      <w:ind w:left="720"/>
      <w:contextualSpacing/>
    </w:pPr>
  </w:style>
  <w:style w:type="character" w:styleId="a4">
    <w:name w:val="Hyperlink"/>
    <w:basedOn w:val="a0"/>
    <w:rsid w:val="00DB0290"/>
    <w:rPr>
      <w:rFonts w:eastAsia="SimSun"/>
      <w:b/>
      <w:color w:val="0000FF"/>
      <w:sz w:val="28"/>
      <w:szCs w:val="24"/>
      <w:u w:val="single"/>
      <w:lang w:val="en-US" w:eastAsia="en-US" w:bidi="ar-SA"/>
    </w:rPr>
  </w:style>
  <w:style w:type="paragraph" w:styleId="a5">
    <w:name w:val="Normal (Web)"/>
    <w:basedOn w:val="a"/>
    <w:uiPriority w:val="99"/>
    <w:unhideWhenUsed/>
    <w:rsid w:val="00DB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0290"/>
  </w:style>
  <w:style w:type="character" w:styleId="a6">
    <w:name w:val="Strong"/>
    <w:basedOn w:val="a0"/>
    <w:uiPriority w:val="22"/>
    <w:qFormat/>
    <w:rsid w:val="00DB0290"/>
    <w:rPr>
      <w:b/>
      <w:bCs/>
    </w:rPr>
  </w:style>
  <w:style w:type="character" w:styleId="a7">
    <w:name w:val="Emphasis"/>
    <w:basedOn w:val="a0"/>
    <w:uiPriority w:val="20"/>
    <w:qFormat/>
    <w:rsid w:val="00DB0290"/>
    <w:rPr>
      <w:i/>
      <w:iCs/>
    </w:rPr>
  </w:style>
  <w:style w:type="character" w:styleId="a8">
    <w:name w:val="footnote reference"/>
    <w:uiPriority w:val="99"/>
    <w:semiHidden/>
    <w:unhideWhenUsed/>
    <w:rsid w:val="00BB734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9C13E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cul.ru/news/8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hyperlink" Target="https://www.bo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2020-09-28T07:18:00Z</dcterms:created>
  <dcterms:modified xsi:type="dcterms:W3CDTF">2020-09-28T07:18:00Z</dcterms:modified>
</cp:coreProperties>
</file>